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F6766" w14:textId="77777777" w:rsidR="00201952" w:rsidRDefault="00201952" w:rsidP="007A0659">
      <w:pPr>
        <w:spacing w:after="0" w:line="240" w:lineRule="auto"/>
        <w:jc w:val="center"/>
        <w:textAlignment w:val="baseline"/>
        <w:rPr>
          <w:rFonts w:ascii="Calibri" w:eastAsia="Times New Roman" w:hAnsi="Calibri" w:cs="Calibri"/>
          <w:b/>
          <w:bCs/>
          <w:sz w:val="28"/>
          <w:szCs w:val="28"/>
          <w:lang w:eastAsia="en-ZW"/>
        </w:rPr>
      </w:pPr>
    </w:p>
    <w:p w14:paraId="5CEA6627" w14:textId="77777777" w:rsidR="00201952" w:rsidRDefault="00201952" w:rsidP="007A0659">
      <w:pPr>
        <w:spacing w:after="0" w:line="240" w:lineRule="auto"/>
        <w:jc w:val="center"/>
        <w:textAlignment w:val="baseline"/>
        <w:rPr>
          <w:rFonts w:ascii="Calibri" w:eastAsia="Times New Roman" w:hAnsi="Calibri" w:cs="Calibri"/>
          <w:b/>
          <w:bCs/>
          <w:sz w:val="28"/>
          <w:szCs w:val="28"/>
          <w:lang w:eastAsia="en-ZW"/>
        </w:rPr>
      </w:pPr>
    </w:p>
    <w:p w14:paraId="534576C4" w14:textId="77777777" w:rsidR="00201952" w:rsidRDefault="00201952" w:rsidP="007A0659">
      <w:pPr>
        <w:spacing w:after="0" w:line="240" w:lineRule="auto"/>
        <w:jc w:val="center"/>
        <w:textAlignment w:val="baseline"/>
        <w:rPr>
          <w:rFonts w:ascii="Calibri" w:eastAsia="Times New Roman" w:hAnsi="Calibri" w:cs="Calibri"/>
          <w:b/>
          <w:bCs/>
          <w:sz w:val="28"/>
          <w:szCs w:val="28"/>
          <w:lang w:eastAsia="en-ZW"/>
        </w:rPr>
      </w:pPr>
    </w:p>
    <w:p w14:paraId="75400799" w14:textId="77777777" w:rsidR="00201952" w:rsidRDefault="00201952" w:rsidP="007A0659">
      <w:pPr>
        <w:spacing w:after="0" w:line="240" w:lineRule="auto"/>
        <w:jc w:val="center"/>
        <w:textAlignment w:val="baseline"/>
        <w:rPr>
          <w:rFonts w:ascii="Calibri" w:eastAsia="Times New Roman" w:hAnsi="Calibri" w:cs="Calibri"/>
          <w:b/>
          <w:bCs/>
          <w:sz w:val="28"/>
          <w:szCs w:val="28"/>
          <w:lang w:eastAsia="en-ZW"/>
        </w:rPr>
      </w:pPr>
    </w:p>
    <w:p w14:paraId="5D6148C0" w14:textId="77777777" w:rsidR="007A0659" w:rsidRPr="00201952" w:rsidRDefault="007A0659" w:rsidP="007A0659">
      <w:pPr>
        <w:spacing w:after="0" w:line="240" w:lineRule="auto"/>
        <w:jc w:val="center"/>
        <w:textAlignment w:val="baseline"/>
        <w:rPr>
          <w:rFonts w:ascii="Calibri" w:eastAsia="Times New Roman" w:hAnsi="Calibri" w:cs="Calibri"/>
          <w:b/>
          <w:bCs/>
          <w:sz w:val="28"/>
          <w:szCs w:val="28"/>
          <w:lang w:eastAsia="en-ZW"/>
        </w:rPr>
      </w:pPr>
    </w:p>
    <w:p w14:paraId="7830DDD7"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p>
    <w:p w14:paraId="05BB771F"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p>
    <w:p w14:paraId="03D5970A"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p>
    <w:p w14:paraId="341005A5"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65B54875"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76A98F36" w14:textId="6A3EE2A7" w:rsidR="007A0659" w:rsidRPr="009D7D46" w:rsidRDefault="009D7D46" w:rsidP="007A0659">
      <w:pPr>
        <w:spacing w:after="0" w:line="240" w:lineRule="auto"/>
        <w:jc w:val="center"/>
        <w:textAlignment w:val="baseline"/>
        <w:rPr>
          <w:rFonts w:ascii="Calibri" w:eastAsia="Times New Roman" w:hAnsi="Calibri" w:cs="Calibri"/>
          <w:b/>
          <w:bCs/>
          <w:sz w:val="28"/>
          <w:szCs w:val="28"/>
          <w:lang w:eastAsia="en-ZW"/>
        </w:rPr>
      </w:pPr>
      <w:r w:rsidRPr="009D7D46">
        <w:rPr>
          <w:rFonts w:ascii="Calibri" w:eastAsia="Times New Roman" w:hAnsi="Calibri" w:cs="Calibri"/>
          <w:b/>
          <w:bCs/>
          <w:sz w:val="28"/>
          <w:szCs w:val="28"/>
          <w:lang w:val="en-GB" w:eastAsia="en-ZW"/>
        </w:rPr>
        <w:t xml:space="preserve">WAAVP-AN </w:t>
      </w:r>
      <w:r w:rsidR="007A0659" w:rsidRPr="009D7D46">
        <w:rPr>
          <w:rFonts w:ascii="Calibri" w:eastAsia="Times New Roman" w:hAnsi="Calibri" w:cs="Calibri"/>
          <w:b/>
          <w:bCs/>
          <w:sz w:val="28"/>
          <w:szCs w:val="28"/>
          <w:lang w:val="en-GB" w:eastAsia="en-ZW"/>
        </w:rPr>
        <w:t>GRANT</w:t>
      </w:r>
      <w:r w:rsidR="006A2A72" w:rsidRPr="009D7D46">
        <w:rPr>
          <w:rFonts w:ascii="Calibri" w:eastAsia="Times New Roman" w:hAnsi="Calibri" w:cs="Calibri"/>
          <w:b/>
          <w:bCs/>
          <w:sz w:val="28"/>
          <w:szCs w:val="28"/>
          <w:lang w:val="en-GB" w:eastAsia="en-ZW"/>
        </w:rPr>
        <w:t>S</w:t>
      </w:r>
      <w:r w:rsidR="007A0659" w:rsidRPr="009D7D46">
        <w:rPr>
          <w:rFonts w:ascii="Calibri" w:eastAsia="Times New Roman" w:hAnsi="Calibri" w:cs="Calibri"/>
          <w:b/>
          <w:bCs/>
          <w:sz w:val="28"/>
          <w:szCs w:val="28"/>
          <w:lang w:val="en-GB" w:eastAsia="en-ZW"/>
        </w:rPr>
        <w:t xml:space="preserve"> MANAGEMENT</w:t>
      </w:r>
      <w:r w:rsidR="00DD7CB2">
        <w:rPr>
          <w:rFonts w:ascii="Calibri" w:eastAsia="Times New Roman" w:hAnsi="Calibri" w:cs="Calibri"/>
          <w:b/>
          <w:bCs/>
          <w:sz w:val="28"/>
          <w:szCs w:val="28"/>
          <w:lang w:val="en-GB" w:eastAsia="en-ZW"/>
        </w:rPr>
        <w:t xml:space="preserve"> </w:t>
      </w:r>
      <w:r w:rsidR="007A0659" w:rsidRPr="009D7D46">
        <w:rPr>
          <w:rFonts w:ascii="Calibri" w:eastAsia="Times New Roman" w:hAnsi="Calibri" w:cs="Calibri"/>
          <w:b/>
          <w:bCs/>
          <w:sz w:val="28"/>
          <w:szCs w:val="28"/>
          <w:lang w:val="en-GB" w:eastAsia="en-ZW"/>
        </w:rPr>
        <w:t>GUIDELINES</w:t>
      </w:r>
    </w:p>
    <w:p w14:paraId="61E7FB3C"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p>
    <w:p w14:paraId="1B9E06F0"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187CEC5F" w14:textId="77777777" w:rsidR="007A0659" w:rsidRPr="006A2A72" w:rsidRDefault="007A0659" w:rsidP="007A0659">
      <w:pPr>
        <w:spacing w:after="0" w:line="240" w:lineRule="auto"/>
        <w:jc w:val="center"/>
        <w:textAlignment w:val="baseline"/>
        <w:rPr>
          <w:rFonts w:ascii="Calibri" w:eastAsia="Times New Roman" w:hAnsi="Calibri" w:cs="Calibri"/>
          <w:sz w:val="24"/>
          <w:szCs w:val="24"/>
          <w:lang w:eastAsia="en-ZW"/>
        </w:rPr>
      </w:pPr>
    </w:p>
    <w:p w14:paraId="0B84C16C" w14:textId="77777777" w:rsidR="007A0659" w:rsidRPr="006A2A72" w:rsidRDefault="007A0659" w:rsidP="007A0659">
      <w:pPr>
        <w:rPr>
          <w:rFonts w:ascii="Calibri" w:eastAsia="Times New Roman" w:hAnsi="Calibri" w:cs="Calibri"/>
          <w:sz w:val="24"/>
          <w:szCs w:val="24"/>
          <w:lang w:eastAsia="en-ZW"/>
        </w:rPr>
      </w:pPr>
      <w:r w:rsidRPr="006A2A72">
        <w:rPr>
          <w:rFonts w:ascii="Calibri" w:eastAsia="Times New Roman" w:hAnsi="Calibri" w:cs="Calibri"/>
          <w:sz w:val="24"/>
          <w:szCs w:val="24"/>
          <w:lang w:eastAsia="en-ZW"/>
        </w:rPr>
        <w:br w:type="page"/>
      </w:r>
    </w:p>
    <w:bookmarkStart w:id="0" w:name="_Toc133305710" w:displacedByCustomXml="next"/>
    <w:sdt>
      <w:sdtPr>
        <w:rPr>
          <w:rFonts w:ascii="Calibri" w:eastAsiaTheme="minorHAnsi" w:hAnsi="Calibri" w:cs="Calibri"/>
          <w:b/>
          <w:bCs/>
          <w:color w:val="auto"/>
          <w:sz w:val="24"/>
          <w:szCs w:val="24"/>
          <w:lang w:val="en-ZW"/>
        </w:rPr>
        <w:id w:val="-1284801668"/>
        <w:docPartObj>
          <w:docPartGallery w:val="Table of Contents"/>
          <w:docPartUnique/>
        </w:docPartObj>
      </w:sdtPr>
      <w:sdtEndPr>
        <w:rPr>
          <w:noProof/>
        </w:rPr>
      </w:sdtEndPr>
      <w:sdtContent>
        <w:p w14:paraId="48066A88" w14:textId="7C5EBE44" w:rsidR="002F7647" w:rsidRDefault="002F7647" w:rsidP="002F7647">
          <w:pPr>
            <w:pStyle w:val="TOCHeading"/>
            <w:spacing w:before="0"/>
            <w:rPr>
              <w:rFonts w:ascii="Calibri" w:hAnsi="Calibri" w:cs="Calibri"/>
              <w:b/>
              <w:bCs/>
              <w:color w:val="auto"/>
              <w:sz w:val="24"/>
              <w:szCs w:val="24"/>
            </w:rPr>
          </w:pPr>
          <w:r w:rsidRPr="002F7647">
            <w:rPr>
              <w:rFonts w:ascii="Calibri" w:hAnsi="Calibri" w:cs="Calibri"/>
              <w:b/>
              <w:bCs/>
              <w:color w:val="auto"/>
              <w:sz w:val="24"/>
              <w:szCs w:val="24"/>
            </w:rPr>
            <w:t>Table of Contents</w:t>
          </w:r>
        </w:p>
        <w:p w14:paraId="3592B48B" w14:textId="77777777" w:rsidR="002F7647" w:rsidRPr="002F7647" w:rsidRDefault="002F7647" w:rsidP="002F7647">
          <w:pPr>
            <w:spacing w:after="0" w:line="276" w:lineRule="auto"/>
            <w:rPr>
              <w:lang w:val="en-US"/>
            </w:rPr>
          </w:pPr>
        </w:p>
        <w:p w14:paraId="65968C2C" w14:textId="36BFB33B" w:rsidR="002C4B2F" w:rsidRPr="002C4B2F" w:rsidRDefault="002F7647">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r w:rsidRPr="002C4B2F">
            <w:rPr>
              <w:rFonts w:ascii="Calibri" w:hAnsi="Calibri" w:cs="Calibri"/>
              <w:sz w:val="24"/>
              <w:szCs w:val="24"/>
            </w:rPr>
            <w:fldChar w:fldCharType="begin"/>
          </w:r>
          <w:r w:rsidRPr="002C4B2F">
            <w:rPr>
              <w:rFonts w:ascii="Calibri" w:hAnsi="Calibri" w:cs="Calibri"/>
              <w:sz w:val="24"/>
              <w:szCs w:val="24"/>
            </w:rPr>
            <w:instrText xml:space="preserve"> TOC \o "1-3" \h \z \u </w:instrText>
          </w:r>
          <w:r w:rsidRPr="002C4B2F">
            <w:rPr>
              <w:rFonts w:ascii="Calibri" w:hAnsi="Calibri" w:cs="Calibri"/>
              <w:sz w:val="24"/>
              <w:szCs w:val="24"/>
            </w:rPr>
            <w:fldChar w:fldCharType="separate"/>
          </w:r>
          <w:hyperlink w:anchor="_Toc169037615" w:history="1">
            <w:r w:rsidR="002C4B2F" w:rsidRPr="002C4B2F">
              <w:rPr>
                <w:rStyle w:val="Hyperlink"/>
                <w:rFonts w:ascii="Calibri" w:eastAsia="Times New Roman" w:hAnsi="Calibri" w:cs="Calibri"/>
                <w:noProof/>
                <w:sz w:val="24"/>
                <w:szCs w:val="24"/>
                <w:lang w:val="en-US" w:eastAsia="en-ZW"/>
              </w:rPr>
              <w:t>1.</w:t>
            </w:r>
            <w:r w:rsidR="002C4B2F" w:rsidRPr="002C4B2F">
              <w:rPr>
                <w:rFonts w:ascii="Calibri" w:eastAsiaTheme="minorEastAsia" w:hAnsi="Calibri" w:cs="Calibri"/>
                <w:noProof/>
                <w:kern w:val="2"/>
                <w:sz w:val="24"/>
                <w:szCs w:val="24"/>
                <w:lang w:eastAsia="en-ZW"/>
                <w14:ligatures w14:val="standardContextual"/>
              </w:rPr>
              <w:tab/>
            </w:r>
            <w:r w:rsidR="002C4B2F" w:rsidRPr="002C4B2F">
              <w:rPr>
                <w:rStyle w:val="Hyperlink"/>
                <w:rFonts w:ascii="Calibri" w:eastAsia="Times New Roman" w:hAnsi="Calibri" w:cs="Calibri"/>
                <w:bCs/>
                <w:noProof/>
                <w:sz w:val="24"/>
                <w:szCs w:val="24"/>
                <w:lang w:val="en-US" w:eastAsia="en-ZW"/>
              </w:rPr>
              <w:t>INTRODUCTION</w:t>
            </w:r>
            <w:r w:rsidR="002C4B2F" w:rsidRPr="002C4B2F">
              <w:rPr>
                <w:rFonts w:ascii="Calibri" w:hAnsi="Calibri" w:cs="Calibri"/>
                <w:noProof/>
                <w:webHidden/>
                <w:sz w:val="24"/>
                <w:szCs w:val="24"/>
              </w:rPr>
              <w:tab/>
            </w:r>
            <w:r w:rsidR="002C4B2F" w:rsidRPr="002C4B2F">
              <w:rPr>
                <w:rFonts w:ascii="Calibri" w:hAnsi="Calibri" w:cs="Calibri"/>
                <w:noProof/>
                <w:webHidden/>
                <w:sz w:val="24"/>
                <w:szCs w:val="24"/>
              </w:rPr>
              <w:fldChar w:fldCharType="begin"/>
            </w:r>
            <w:r w:rsidR="002C4B2F" w:rsidRPr="002C4B2F">
              <w:rPr>
                <w:rFonts w:ascii="Calibri" w:hAnsi="Calibri" w:cs="Calibri"/>
                <w:noProof/>
                <w:webHidden/>
                <w:sz w:val="24"/>
                <w:szCs w:val="24"/>
              </w:rPr>
              <w:instrText xml:space="preserve"> PAGEREF _Toc169037615 \h </w:instrText>
            </w:r>
            <w:r w:rsidR="002C4B2F" w:rsidRPr="002C4B2F">
              <w:rPr>
                <w:rFonts w:ascii="Calibri" w:hAnsi="Calibri" w:cs="Calibri"/>
                <w:noProof/>
                <w:webHidden/>
                <w:sz w:val="24"/>
                <w:szCs w:val="24"/>
              </w:rPr>
            </w:r>
            <w:r w:rsidR="002C4B2F" w:rsidRPr="002C4B2F">
              <w:rPr>
                <w:rFonts w:ascii="Calibri" w:hAnsi="Calibri" w:cs="Calibri"/>
                <w:noProof/>
                <w:webHidden/>
                <w:sz w:val="24"/>
                <w:szCs w:val="24"/>
              </w:rPr>
              <w:fldChar w:fldCharType="separate"/>
            </w:r>
            <w:r w:rsidR="002C4B2F" w:rsidRPr="002C4B2F">
              <w:rPr>
                <w:rFonts w:ascii="Calibri" w:hAnsi="Calibri" w:cs="Calibri"/>
                <w:noProof/>
                <w:webHidden/>
                <w:sz w:val="24"/>
                <w:szCs w:val="24"/>
              </w:rPr>
              <w:t>3</w:t>
            </w:r>
            <w:r w:rsidR="002C4B2F" w:rsidRPr="002C4B2F">
              <w:rPr>
                <w:rFonts w:ascii="Calibri" w:hAnsi="Calibri" w:cs="Calibri"/>
                <w:noProof/>
                <w:webHidden/>
                <w:sz w:val="24"/>
                <w:szCs w:val="24"/>
              </w:rPr>
              <w:fldChar w:fldCharType="end"/>
            </w:r>
          </w:hyperlink>
        </w:p>
        <w:p w14:paraId="5B8C6520" w14:textId="7221D61D"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16" w:history="1">
            <w:r w:rsidRPr="002C4B2F">
              <w:rPr>
                <w:rStyle w:val="Hyperlink"/>
                <w:rFonts w:ascii="Calibri" w:eastAsia="Times New Roman" w:hAnsi="Calibri" w:cs="Calibri"/>
                <w:noProof/>
                <w:sz w:val="24"/>
                <w:szCs w:val="24"/>
                <w:lang w:val="en-US" w:eastAsia="en-ZW"/>
              </w:rPr>
              <w:t>2.</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bCs/>
                <w:noProof/>
                <w:sz w:val="24"/>
                <w:szCs w:val="24"/>
                <w:lang w:val="en-US" w:eastAsia="en-ZW"/>
              </w:rPr>
              <w:t>OBJECTIVE AND PURPOSE OF THE GUIDELINES</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_Toc169037616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3</w:t>
            </w:r>
            <w:r w:rsidRPr="002C4B2F">
              <w:rPr>
                <w:rFonts w:ascii="Calibri" w:hAnsi="Calibri" w:cs="Calibri"/>
                <w:noProof/>
                <w:webHidden/>
                <w:sz w:val="24"/>
                <w:szCs w:val="24"/>
              </w:rPr>
              <w:fldChar w:fldCharType="end"/>
            </w:r>
          </w:hyperlink>
        </w:p>
        <w:p w14:paraId="3410611B" w14:textId="3BDADFCC"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17" w:history="1">
            <w:r w:rsidRPr="002C4B2F">
              <w:rPr>
                <w:rStyle w:val="Hyperlink"/>
                <w:rFonts w:ascii="Calibri" w:eastAsia="Times New Roman" w:hAnsi="Calibri" w:cs="Calibri"/>
                <w:noProof/>
                <w:sz w:val="24"/>
                <w:szCs w:val="24"/>
                <w:lang w:val="en-US" w:eastAsia="en-ZW"/>
              </w:rPr>
              <w:t>3.</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bCs/>
                <w:noProof/>
                <w:sz w:val="24"/>
                <w:szCs w:val="24"/>
                <w:lang w:val="en-US" w:eastAsia="en-ZW"/>
              </w:rPr>
              <w:t>GRANT MANAGEMENT PROCESS-PHASES</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_Toc169037617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3</w:t>
            </w:r>
            <w:r w:rsidRPr="002C4B2F">
              <w:rPr>
                <w:rFonts w:ascii="Calibri" w:hAnsi="Calibri" w:cs="Calibri"/>
                <w:noProof/>
                <w:webHidden/>
                <w:sz w:val="24"/>
                <w:szCs w:val="24"/>
              </w:rPr>
              <w:fldChar w:fldCharType="end"/>
            </w:r>
          </w:hyperlink>
        </w:p>
        <w:p w14:paraId="736A1289" w14:textId="720CBA9F"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18" w:history="1">
            <w:r w:rsidRPr="002C4B2F">
              <w:rPr>
                <w:rStyle w:val="Hyperlink"/>
                <w:rFonts w:ascii="Calibri" w:eastAsia="Times New Roman" w:hAnsi="Calibri" w:cs="Calibri"/>
                <w:noProof/>
                <w:sz w:val="24"/>
                <w:szCs w:val="24"/>
                <w:lang w:eastAsia="en-ZW"/>
              </w:rPr>
              <w:t>4.</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noProof/>
                <w:sz w:val="24"/>
                <w:szCs w:val="24"/>
                <w:lang w:val="en-US" w:eastAsia="en-ZW"/>
              </w:rPr>
              <w:t>ROLES AND RESPONSIBILITIES</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_Toc169037618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4</w:t>
            </w:r>
            <w:r w:rsidRPr="002C4B2F">
              <w:rPr>
                <w:rFonts w:ascii="Calibri" w:hAnsi="Calibri" w:cs="Calibri"/>
                <w:noProof/>
                <w:webHidden/>
                <w:sz w:val="24"/>
                <w:szCs w:val="24"/>
              </w:rPr>
              <w:fldChar w:fldCharType="end"/>
            </w:r>
          </w:hyperlink>
        </w:p>
        <w:p w14:paraId="475607C8" w14:textId="0521436D" w:rsidR="002C4B2F" w:rsidRPr="002C4B2F" w:rsidRDefault="002C4B2F">
          <w:pPr>
            <w:pStyle w:val="TOC2"/>
            <w:rPr>
              <w:rFonts w:ascii="Calibri" w:eastAsiaTheme="minorEastAsia" w:hAnsi="Calibri" w:cs="Calibri"/>
              <w:kern w:val="2"/>
              <w:sz w:val="24"/>
              <w:szCs w:val="24"/>
              <w14:ligatures w14:val="standardContextual"/>
            </w:rPr>
          </w:pPr>
          <w:hyperlink w:anchor="_Toc169037619" w:history="1">
            <w:r w:rsidRPr="002C4B2F">
              <w:rPr>
                <w:rStyle w:val="Hyperlink"/>
                <w:rFonts w:ascii="Calibri" w:hAnsi="Calibri" w:cs="Calibri"/>
                <w:sz w:val="24"/>
                <w:szCs w:val="24"/>
                <w:lang w:val="en-US"/>
              </w:rPr>
              <w:t>4.1</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lang w:val="en-US"/>
              </w:rPr>
              <w:t>The African Capacity Building Foundation (ACBF)</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_Toc169037619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4</w:t>
            </w:r>
            <w:r w:rsidRPr="002C4B2F">
              <w:rPr>
                <w:rFonts w:ascii="Calibri" w:hAnsi="Calibri" w:cs="Calibri"/>
                <w:webHidden/>
                <w:sz w:val="24"/>
                <w:szCs w:val="24"/>
              </w:rPr>
              <w:fldChar w:fldCharType="end"/>
            </w:r>
          </w:hyperlink>
        </w:p>
        <w:p w14:paraId="4A7560CB" w14:textId="1C509D96" w:rsidR="002C4B2F" w:rsidRPr="002C4B2F" w:rsidRDefault="002C4B2F">
          <w:pPr>
            <w:pStyle w:val="TOC2"/>
            <w:rPr>
              <w:rFonts w:ascii="Calibri" w:eastAsiaTheme="minorEastAsia" w:hAnsi="Calibri" w:cs="Calibri"/>
              <w:kern w:val="2"/>
              <w:sz w:val="24"/>
              <w:szCs w:val="24"/>
              <w14:ligatures w14:val="standardContextual"/>
            </w:rPr>
          </w:pPr>
          <w:hyperlink w:anchor="_Toc169037620" w:history="1">
            <w:r w:rsidRPr="002C4B2F">
              <w:rPr>
                <w:rStyle w:val="Hyperlink"/>
                <w:rFonts w:ascii="Calibri" w:hAnsi="Calibri" w:cs="Calibri"/>
                <w:sz w:val="24"/>
                <w:szCs w:val="24"/>
                <w:lang w:val="en-US"/>
              </w:rPr>
              <w:t>4.2</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lang w:val="en-US"/>
              </w:rPr>
              <w:t>The Steering Committee</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_Toc169037620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5</w:t>
            </w:r>
            <w:r w:rsidRPr="002C4B2F">
              <w:rPr>
                <w:rFonts w:ascii="Calibri" w:hAnsi="Calibri" w:cs="Calibri"/>
                <w:webHidden/>
                <w:sz w:val="24"/>
                <w:szCs w:val="24"/>
              </w:rPr>
              <w:fldChar w:fldCharType="end"/>
            </w:r>
          </w:hyperlink>
        </w:p>
        <w:p w14:paraId="140F1D1F" w14:textId="06C4468B" w:rsidR="002C4B2F" w:rsidRPr="002C4B2F" w:rsidRDefault="002C4B2F">
          <w:pPr>
            <w:pStyle w:val="TOC2"/>
            <w:rPr>
              <w:rFonts w:ascii="Calibri" w:eastAsiaTheme="minorEastAsia" w:hAnsi="Calibri" w:cs="Calibri"/>
              <w:kern w:val="2"/>
              <w:sz w:val="24"/>
              <w:szCs w:val="24"/>
              <w14:ligatures w14:val="standardContextual"/>
            </w:rPr>
          </w:pPr>
          <w:hyperlink w:anchor="_Toc169037621" w:history="1">
            <w:r w:rsidRPr="002C4B2F">
              <w:rPr>
                <w:rStyle w:val="Hyperlink"/>
                <w:rFonts w:ascii="Calibri" w:hAnsi="Calibri" w:cs="Calibri"/>
                <w:sz w:val="24"/>
                <w:szCs w:val="24"/>
                <w:lang w:val="en-US"/>
              </w:rPr>
              <w:t>4.3</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lang w:val="en-US"/>
              </w:rPr>
              <w:t>The Secretariat</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_Toc169037621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5</w:t>
            </w:r>
            <w:r w:rsidRPr="002C4B2F">
              <w:rPr>
                <w:rFonts w:ascii="Calibri" w:hAnsi="Calibri" w:cs="Calibri"/>
                <w:webHidden/>
                <w:sz w:val="24"/>
                <w:szCs w:val="24"/>
              </w:rPr>
              <w:fldChar w:fldCharType="end"/>
            </w:r>
          </w:hyperlink>
        </w:p>
        <w:p w14:paraId="22DCEBC8" w14:textId="2F213207" w:rsidR="002C4B2F" w:rsidRPr="002C4B2F" w:rsidRDefault="002C4B2F">
          <w:pPr>
            <w:pStyle w:val="TOC2"/>
            <w:rPr>
              <w:rFonts w:ascii="Calibri" w:eastAsiaTheme="minorEastAsia" w:hAnsi="Calibri" w:cs="Calibri"/>
              <w:kern w:val="2"/>
              <w:sz w:val="24"/>
              <w:szCs w:val="24"/>
              <w14:ligatures w14:val="standardContextual"/>
            </w:rPr>
          </w:pPr>
          <w:hyperlink w:anchor="_Toc169037622" w:history="1">
            <w:r w:rsidRPr="002C4B2F">
              <w:rPr>
                <w:rStyle w:val="Hyperlink"/>
                <w:rFonts w:ascii="Calibri" w:hAnsi="Calibri" w:cs="Calibri"/>
                <w:sz w:val="24"/>
                <w:szCs w:val="24"/>
                <w:lang w:val="en-US"/>
              </w:rPr>
              <w:t>4.4</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lang w:val="en-US"/>
              </w:rPr>
              <w:t>Scientific Advisory Panel</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_Toc169037622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5</w:t>
            </w:r>
            <w:r w:rsidRPr="002C4B2F">
              <w:rPr>
                <w:rFonts w:ascii="Calibri" w:hAnsi="Calibri" w:cs="Calibri"/>
                <w:webHidden/>
                <w:sz w:val="24"/>
                <w:szCs w:val="24"/>
              </w:rPr>
              <w:fldChar w:fldCharType="end"/>
            </w:r>
          </w:hyperlink>
        </w:p>
        <w:p w14:paraId="104E1001" w14:textId="67CF84F9"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23" w:history="1">
            <w:r w:rsidRPr="002C4B2F">
              <w:rPr>
                <w:rStyle w:val="Hyperlink"/>
                <w:rFonts w:ascii="Calibri" w:eastAsia="Times New Roman" w:hAnsi="Calibri" w:cs="Calibri"/>
                <w:noProof/>
                <w:sz w:val="24"/>
                <w:szCs w:val="24"/>
                <w:lang w:val="en-US" w:eastAsia="en-ZW"/>
              </w:rPr>
              <w:t>5.</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bCs/>
                <w:noProof/>
                <w:sz w:val="24"/>
                <w:szCs w:val="24"/>
                <w:lang w:val="en-US" w:eastAsia="en-ZW"/>
              </w:rPr>
              <w:t>GRANT PRINCIPLE, OBJECTIVE, AND TYPE</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_Toc169037623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6</w:t>
            </w:r>
            <w:r w:rsidRPr="002C4B2F">
              <w:rPr>
                <w:rFonts w:ascii="Calibri" w:hAnsi="Calibri" w:cs="Calibri"/>
                <w:noProof/>
                <w:webHidden/>
                <w:sz w:val="24"/>
                <w:szCs w:val="24"/>
              </w:rPr>
              <w:fldChar w:fldCharType="end"/>
            </w:r>
          </w:hyperlink>
        </w:p>
        <w:p w14:paraId="1DC8C09F" w14:textId="7E46E34C"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24" w:history="1">
            <w:r w:rsidRPr="002C4B2F">
              <w:rPr>
                <w:rStyle w:val="Hyperlink"/>
                <w:rFonts w:ascii="Calibri" w:eastAsia="Times New Roman" w:hAnsi="Calibri" w:cs="Calibri"/>
                <w:noProof/>
                <w:sz w:val="24"/>
                <w:szCs w:val="24"/>
                <w:lang w:val="en-US" w:eastAsia="en-ZW"/>
              </w:rPr>
              <w:t>6.</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bCs/>
                <w:noProof/>
                <w:sz w:val="24"/>
                <w:szCs w:val="24"/>
                <w:lang w:val="en-US" w:eastAsia="en-ZW"/>
              </w:rPr>
              <w:t>ELIGIBILITY AND PROPOSAL SELECTION CRITERIA</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_Toc169037624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6</w:t>
            </w:r>
            <w:r w:rsidRPr="002C4B2F">
              <w:rPr>
                <w:rFonts w:ascii="Calibri" w:hAnsi="Calibri" w:cs="Calibri"/>
                <w:noProof/>
                <w:webHidden/>
                <w:sz w:val="24"/>
                <w:szCs w:val="24"/>
              </w:rPr>
              <w:fldChar w:fldCharType="end"/>
            </w:r>
          </w:hyperlink>
        </w:p>
        <w:p w14:paraId="39924777" w14:textId="7A94F8AB" w:rsidR="002C4B2F" w:rsidRPr="002C4B2F" w:rsidRDefault="002C4B2F">
          <w:pPr>
            <w:pStyle w:val="TOC2"/>
            <w:rPr>
              <w:rFonts w:ascii="Calibri" w:eastAsiaTheme="minorEastAsia" w:hAnsi="Calibri" w:cs="Calibri"/>
              <w:kern w:val="2"/>
              <w:sz w:val="24"/>
              <w:szCs w:val="24"/>
              <w14:ligatures w14:val="standardContextual"/>
            </w:rPr>
          </w:pPr>
          <w:hyperlink w:anchor="_Toc169037625" w:history="1">
            <w:r w:rsidRPr="002C4B2F">
              <w:rPr>
                <w:rStyle w:val="Hyperlink"/>
                <w:rFonts w:ascii="Calibri" w:hAnsi="Calibri" w:cs="Calibri"/>
                <w:sz w:val="24"/>
                <w:szCs w:val="24"/>
              </w:rPr>
              <w:t>6.1</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lang w:val="en-US"/>
              </w:rPr>
              <w:t>Eligibility and Selection Criteria</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_Toc169037625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6</w:t>
            </w:r>
            <w:r w:rsidRPr="002C4B2F">
              <w:rPr>
                <w:rFonts w:ascii="Calibri" w:hAnsi="Calibri" w:cs="Calibri"/>
                <w:webHidden/>
                <w:sz w:val="24"/>
                <w:szCs w:val="24"/>
              </w:rPr>
              <w:fldChar w:fldCharType="end"/>
            </w:r>
          </w:hyperlink>
        </w:p>
        <w:p w14:paraId="3BCC6072" w14:textId="1EDBFA26"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26" w:history="1">
            <w:r w:rsidRPr="002C4B2F">
              <w:rPr>
                <w:rStyle w:val="Hyperlink"/>
                <w:rFonts w:ascii="Calibri" w:eastAsia="Times New Roman" w:hAnsi="Calibri" w:cs="Calibri"/>
                <w:noProof/>
                <w:sz w:val="24"/>
                <w:szCs w:val="24"/>
                <w:lang w:val="en-US" w:eastAsia="en-ZW"/>
              </w:rPr>
              <w:t>7.</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bCs/>
                <w:noProof/>
                <w:sz w:val="24"/>
                <w:szCs w:val="24"/>
                <w:lang w:val="en-US" w:eastAsia="en-ZW"/>
              </w:rPr>
              <w:t>MECHANISMS</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_Toc169037626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6</w:t>
            </w:r>
            <w:r w:rsidRPr="002C4B2F">
              <w:rPr>
                <w:rFonts w:ascii="Calibri" w:hAnsi="Calibri" w:cs="Calibri"/>
                <w:noProof/>
                <w:webHidden/>
                <w:sz w:val="24"/>
                <w:szCs w:val="24"/>
              </w:rPr>
              <w:fldChar w:fldCharType="end"/>
            </w:r>
          </w:hyperlink>
        </w:p>
        <w:p w14:paraId="2A9CC271" w14:textId="04AEB620" w:rsidR="002C4B2F" w:rsidRPr="002C4B2F" w:rsidRDefault="002C4B2F">
          <w:pPr>
            <w:pStyle w:val="TOC2"/>
            <w:rPr>
              <w:rFonts w:ascii="Calibri" w:eastAsiaTheme="minorEastAsia" w:hAnsi="Calibri" w:cs="Calibri"/>
              <w:kern w:val="2"/>
              <w:sz w:val="24"/>
              <w:szCs w:val="24"/>
              <w14:ligatures w14:val="standardContextual"/>
            </w:rPr>
          </w:pPr>
          <w:hyperlink w:anchor="_Toc169037634" w:history="1">
            <w:r w:rsidRPr="002C4B2F">
              <w:rPr>
                <w:rStyle w:val="Hyperlink"/>
                <w:rFonts w:ascii="Calibri" w:hAnsi="Calibri" w:cs="Calibri"/>
                <w:sz w:val="24"/>
                <w:szCs w:val="24"/>
              </w:rPr>
              <w:t>7.1</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Call for Proposals</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_Toc169037634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6</w:t>
            </w:r>
            <w:r w:rsidRPr="002C4B2F">
              <w:rPr>
                <w:rFonts w:ascii="Calibri" w:hAnsi="Calibri" w:cs="Calibri"/>
                <w:webHidden/>
                <w:sz w:val="24"/>
                <w:szCs w:val="24"/>
              </w:rPr>
              <w:fldChar w:fldCharType="end"/>
            </w:r>
          </w:hyperlink>
        </w:p>
        <w:p w14:paraId="5ADC3866" w14:textId="0AA322B8" w:rsidR="002C4B2F" w:rsidRPr="002C4B2F" w:rsidRDefault="002C4B2F">
          <w:pPr>
            <w:pStyle w:val="TOC2"/>
            <w:rPr>
              <w:rFonts w:ascii="Calibri" w:eastAsiaTheme="minorEastAsia" w:hAnsi="Calibri" w:cs="Calibri"/>
              <w:kern w:val="2"/>
              <w:sz w:val="24"/>
              <w:szCs w:val="24"/>
              <w14:ligatures w14:val="standardContextual"/>
            </w:rPr>
          </w:pPr>
          <w:hyperlink w:anchor="_Toc169037635" w:history="1">
            <w:r w:rsidRPr="002C4B2F">
              <w:rPr>
                <w:rStyle w:val="Hyperlink"/>
                <w:rFonts w:ascii="Calibri" w:hAnsi="Calibri" w:cs="Calibri"/>
                <w:sz w:val="24"/>
                <w:szCs w:val="24"/>
              </w:rPr>
              <w:t>7.2</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Submission</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_Toc169037635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7</w:t>
            </w:r>
            <w:r w:rsidRPr="002C4B2F">
              <w:rPr>
                <w:rFonts w:ascii="Calibri" w:hAnsi="Calibri" w:cs="Calibri"/>
                <w:webHidden/>
                <w:sz w:val="24"/>
                <w:szCs w:val="24"/>
              </w:rPr>
              <w:fldChar w:fldCharType="end"/>
            </w:r>
          </w:hyperlink>
        </w:p>
        <w:p w14:paraId="4D6C889B" w14:textId="5A024654" w:rsidR="002C4B2F" w:rsidRPr="002C4B2F" w:rsidRDefault="002C4B2F">
          <w:pPr>
            <w:pStyle w:val="TOC2"/>
            <w:rPr>
              <w:rFonts w:ascii="Calibri" w:eastAsiaTheme="minorEastAsia" w:hAnsi="Calibri" w:cs="Calibri"/>
              <w:kern w:val="2"/>
              <w:sz w:val="24"/>
              <w:szCs w:val="24"/>
              <w14:ligatures w14:val="standardContextual"/>
            </w:rPr>
          </w:pPr>
          <w:hyperlink w:anchor="_Toc169037636" w:history="1">
            <w:r w:rsidRPr="002C4B2F">
              <w:rPr>
                <w:rStyle w:val="Hyperlink"/>
                <w:rFonts w:ascii="Calibri" w:hAnsi="Calibri" w:cs="Calibri"/>
                <w:sz w:val="24"/>
                <w:szCs w:val="24"/>
              </w:rPr>
              <w:t>7.3</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Selection and award</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_Toc169037636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7</w:t>
            </w:r>
            <w:r w:rsidRPr="002C4B2F">
              <w:rPr>
                <w:rFonts w:ascii="Calibri" w:hAnsi="Calibri" w:cs="Calibri"/>
                <w:webHidden/>
                <w:sz w:val="24"/>
                <w:szCs w:val="24"/>
              </w:rPr>
              <w:fldChar w:fldCharType="end"/>
            </w:r>
          </w:hyperlink>
        </w:p>
        <w:p w14:paraId="57C17D32" w14:textId="6DA72F96" w:rsidR="002C4B2F" w:rsidRPr="002C4B2F" w:rsidRDefault="002C4B2F">
          <w:pPr>
            <w:pStyle w:val="TOC3"/>
            <w:tabs>
              <w:tab w:val="left" w:pos="1200"/>
              <w:tab w:val="right" w:leader="dot" w:pos="9016"/>
            </w:tabs>
            <w:rPr>
              <w:rFonts w:ascii="Calibri" w:eastAsiaTheme="minorEastAsia" w:hAnsi="Calibri" w:cs="Calibri"/>
              <w:noProof/>
              <w:kern w:val="2"/>
              <w:sz w:val="24"/>
              <w:szCs w:val="24"/>
              <w:lang w:eastAsia="en-ZW"/>
              <w14:ligatures w14:val="standardContextual"/>
            </w:rPr>
          </w:pPr>
          <w:hyperlink w:anchor="_Toc169037637" w:history="1">
            <w:r w:rsidRPr="002C4B2F">
              <w:rPr>
                <w:rStyle w:val="Hyperlink"/>
                <w:rFonts w:ascii="Calibri" w:eastAsia="Times New Roman" w:hAnsi="Calibri" w:cs="Calibri"/>
                <w:noProof/>
                <w:sz w:val="24"/>
                <w:szCs w:val="24"/>
                <w:lang w:eastAsia="en-ZW"/>
              </w:rPr>
              <w:t>7.3.1</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noProof/>
                <w:sz w:val="24"/>
                <w:szCs w:val="24"/>
                <w:lang w:eastAsia="en-ZW"/>
              </w:rPr>
              <w:t>Fraud and Due Diligence Checks</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_Toc169037637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7</w:t>
            </w:r>
            <w:r w:rsidRPr="002C4B2F">
              <w:rPr>
                <w:rFonts w:ascii="Calibri" w:hAnsi="Calibri" w:cs="Calibri"/>
                <w:noProof/>
                <w:webHidden/>
                <w:sz w:val="24"/>
                <w:szCs w:val="24"/>
              </w:rPr>
              <w:fldChar w:fldCharType="end"/>
            </w:r>
          </w:hyperlink>
        </w:p>
        <w:p w14:paraId="34ECCDAB" w14:textId="14CD51C6" w:rsidR="002C4B2F" w:rsidRPr="002C4B2F" w:rsidRDefault="002C4B2F">
          <w:pPr>
            <w:pStyle w:val="TOC3"/>
            <w:tabs>
              <w:tab w:val="left" w:pos="1200"/>
              <w:tab w:val="right" w:leader="dot" w:pos="9016"/>
            </w:tabs>
            <w:rPr>
              <w:rFonts w:ascii="Calibri" w:eastAsiaTheme="minorEastAsia" w:hAnsi="Calibri" w:cs="Calibri"/>
              <w:noProof/>
              <w:kern w:val="2"/>
              <w:sz w:val="24"/>
              <w:szCs w:val="24"/>
              <w:lang w:eastAsia="en-ZW"/>
              <w14:ligatures w14:val="standardContextual"/>
            </w:rPr>
          </w:pPr>
          <w:hyperlink w:anchor="_Toc169037638" w:history="1">
            <w:r w:rsidRPr="002C4B2F">
              <w:rPr>
                <w:rStyle w:val="Hyperlink"/>
                <w:rFonts w:ascii="Calibri" w:eastAsia="Times New Roman" w:hAnsi="Calibri" w:cs="Calibri"/>
                <w:noProof/>
                <w:sz w:val="24"/>
                <w:szCs w:val="24"/>
                <w:lang w:eastAsia="en-ZW"/>
              </w:rPr>
              <w:t>7.3.2</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noProof/>
                <w:sz w:val="24"/>
                <w:szCs w:val="24"/>
                <w:lang w:eastAsia="en-ZW"/>
              </w:rPr>
              <w:t>Project Technical Assessment</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_Toc169037638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7</w:t>
            </w:r>
            <w:r w:rsidRPr="002C4B2F">
              <w:rPr>
                <w:rFonts w:ascii="Calibri" w:hAnsi="Calibri" w:cs="Calibri"/>
                <w:noProof/>
                <w:webHidden/>
                <w:sz w:val="24"/>
                <w:szCs w:val="24"/>
              </w:rPr>
              <w:fldChar w:fldCharType="end"/>
            </w:r>
          </w:hyperlink>
        </w:p>
        <w:p w14:paraId="7B9ADF2D" w14:textId="23A038E9" w:rsidR="002C4B2F" w:rsidRPr="002C4B2F" w:rsidRDefault="002C4B2F">
          <w:pPr>
            <w:pStyle w:val="TOC3"/>
            <w:tabs>
              <w:tab w:val="left" w:pos="1200"/>
              <w:tab w:val="right" w:leader="dot" w:pos="9016"/>
            </w:tabs>
            <w:rPr>
              <w:rFonts w:ascii="Calibri" w:eastAsiaTheme="minorEastAsia" w:hAnsi="Calibri" w:cs="Calibri"/>
              <w:noProof/>
              <w:kern w:val="2"/>
              <w:sz w:val="24"/>
              <w:szCs w:val="24"/>
              <w:lang w:eastAsia="en-ZW"/>
              <w14:ligatures w14:val="standardContextual"/>
            </w:rPr>
          </w:pPr>
          <w:hyperlink w:anchor="_Toc169037639" w:history="1">
            <w:r w:rsidRPr="002C4B2F">
              <w:rPr>
                <w:rStyle w:val="Hyperlink"/>
                <w:rFonts w:ascii="Calibri" w:eastAsia="Times New Roman" w:hAnsi="Calibri" w:cs="Calibri"/>
                <w:noProof/>
                <w:sz w:val="24"/>
                <w:szCs w:val="24"/>
                <w:lang w:eastAsia="en-ZW"/>
              </w:rPr>
              <w:t>7.3.3</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noProof/>
                <w:sz w:val="24"/>
                <w:szCs w:val="24"/>
                <w:lang w:eastAsia="en-ZW"/>
              </w:rPr>
              <w:t>Institutional Assessment</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_Toc169037639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8</w:t>
            </w:r>
            <w:r w:rsidRPr="002C4B2F">
              <w:rPr>
                <w:rFonts w:ascii="Calibri" w:hAnsi="Calibri" w:cs="Calibri"/>
                <w:noProof/>
                <w:webHidden/>
                <w:sz w:val="24"/>
                <w:szCs w:val="24"/>
              </w:rPr>
              <w:fldChar w:fldCharType="end"/>
            </w:r>
          </w:hyperlink>
        </w:p>
        <w:p w14:paraId="7F70BB2D" w14:textId="345A910E" w:rsidR="002C4B2F" w:rsidRPr="002C4B2F" w:rsidRDefault="002C4B2F">
          <w:pPr>
            <w:pStyle w:val="TOC3"/>
            <w:tabs>
              <w:tab w:val="left" w:pos="1200"/>
              <w:tab w:val="right" w:leader="dot" w:pos="9016"/>
            </w:tabs>
            <w:rPr>
              <w:rFonts w:ascii="Calibri" w:eastAsiaTheme="minorEastAsia" w:hAnsi="Calibri" w:cs="Calibri"/>
              <w:noProof/>
              <w:kern w:val="2"/>
              <w:sz w:val="24"/>
              <w:szCs w:val="24"/>
              <w:lang w:eastAsia="en-ZW"/>
              <w14:ligatures w14:val="standardContextual"/>
            </w:rPr>
          </w:pPr>
          <w:hyperlink w:anchor="_Toc169037640" w:history="1">
            <w:r w:rsidRPr="002C4B2F">
              <w:rPr>
                <w:rStyle w:val="Hyperlink"/>
                <w:rFonts w:ascii="Calibri" w:eastAsia="Times New Roman" w:hAnsi="Calibri" w:cs="Calibri"/>
                <w:noProof/>
                <w:sz w:val="24"/>
                <w:szCs w:val="24"/>
                <w:lang w:eastAsia="en-ZW"/>
              </w:rPr>
              <w:t>7.3.4</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noProof/>
                <w:sz w:val="24"/>
                <w:szCs w:val="24"/>
                <w:lang w:eastAsia="en-ZW"/>
              </w:rPr>
              <w:t>Grant/Award Notification</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_Toc169037640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8</w:t>
            </w:r>
            <w:r w:rsidRPr="002C4B2F">
              <w:rPr>
                <w:rFonts w:ascii="Calibri" w:hAnsi="Calibri" w:cs="Calibri"/>
                <w:noProof/>
                <w:webHidden/>
                <w:sz w:val="24"/>
                <w:szCs w:val="24"/>
              </w:rPr>
              <w:fldChar w:fldCharType="end"/>
            </w:r>
          </w:hyperlink>
        </w:p>
        <w:p w14:paraId="22C9BB0A" w14:textId="32A0100A" w:rsidR="002C4B2F" w:rsidRPr="002C4B2F" w:rsidRDefault="002C4B2F">
          <w:pPr>
            <w:pStyle w:val="TOC2"/>
            <w:rPr>
              <w:rFonts w:ascii="Calibri" w:eastAsiaTheme="minorEastAsia" w:hAnsi="Calibri" w:cs="Calibri"/>
              <w:kern w:val="2"/>
              <w:sz w:val="24"/>
              <w:szCs w:val="24"/>
              <w14:ligatures w14:val="standardContextual"/>
            </w:rPr>
          </w:pPr>
          <w:hyperlink w:anchor="_Toc169037641" w:history="1">
            <w:r w:rsidRPr="002C4B2F">
              <w:rPr>
                <w:rStyle w:val="Hyperlink"/>
                <w:rFonts w:ascii="Calibri" w:hAnsi="Calibri" w:cs="Calibri"/>
                <w:sz w:val="24"/>
                <w:szCs w:val="24"/>
              </w:rPr>
              <w:t>7.4</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Grant agreement</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_Toc169037641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8</w:t>
            </w:r>
            <w:r w:rsidRPr="002C4B2F">
              <w:rPr>
                <w:rFonts w:ascii="Calibri" w:hAnsi="Calibri" w:cs="Calibri"/>
                <w:webHidden/>
                <w:sz w:val="24"/>
                <w:szCs w:val="24"/>
              </w:rPr>
              <w:fldChar w:fldCharType="end"/>
            </w:r>
          </w:hyperlink>
        </w:p>
        <w:p w14:paraId="301934B1" w14:textId="7C158A4C" w:rsidR="002C4B2F" w:rsidRPr="002C4B2F" w:rsidRDefault="002C4B2F">
          <w:pPr>
            <w:pStyle w:val="TOC2"/>
            <w:rPr>
              <w:rFonts w:ascii="Calibri" w:eastAsiaTheme="minorEastAsia" w:hAnsi="Calibri" w:cs="Calibri"/>
              <w:kern w:val="2"/>
              <w:sz w:val="24"/>
              <w:szCs w:val="24"/>
              <w14:ligatures w14:val="standardContextual"/>
            </w:rPr>
          </w:pPr>
          <w:hyperlink w:anchor="_Toc169037642" w:history="1">
            <w:r w:rsidRPr="002C4B2F">
              <w:rPr>
                <w:rStyle w:val="Hyperlink"/>
                <w:rFonts w:ascii="Calibri" w:hAnsi="Calibri" w:cs="Calibri"/>
                <w:sz w:val="24"/>
                <w:szCs w:val="24"/>
              </w:rPr>
              <w:t>7.5</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Financials (Disbursement, Oversight, and Monitoring)</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_Toc169037642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8</w:t>
            </w:r>
            <w:r w:rsidRPr="002C4B2F">
              <w:rPr>
                <w:rFonts w:ascii="Calibri" w:hAnsi="Calibri" w:cs="Calibri"/>
                <w:webHidden/>
                <w:sz w:val="24"/>
                <w:szCs w:val="24"/>
              </w:rPr>
              <w:fldChar w:fldCharType="end"/>
            </w:r>
          </w:hyperlink>
        </w:p>
        <w:p w14:paraId="52073DC5" w14:textId="379B6A20" w:rsidR="002C4B2F" w:rsidRPr="002C4B2F" w:rsidRDefault="002C4B2F">
          <w:pPr>
            <w:pStyle w:val="TOC2"/>
            <w:rPr>
              <w:rFonts w:ascii="Calibri" w:eastAsiaTheme="minorEastAsia" w:hAnsi="Calibri" w:cs="Calibri"/>
              <w:kern w:val="2"/>
              <w:sz w:val="24"/>
              <w:szCs w:val="24"/>
              <w14:ligatures w14:val="standardContextual"/>
            </w:rPr>
          </w:pPr>
          <w:hyperlink w:anchor="_Toc169037643" w:history="1">
            <w:r w:rsidRPr="002C4B2F">
              <w:rPr>
                <w:rStyle w:val="Hyperlink"/>
                <w:rFonts w:ascii="Calibri" w:hAnsi="Calibri" w:cs="Calibri"/>
                <w:sz w:val="24"/>
                <w:szCs w:val="24"/>
              </w:rPr>
              <w:t>7.6</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Technical reports</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_Toc169037643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9</w:t>
            </w:r>
            <w:r w:rsidRPr="002C4B2F">
              <w:rPr>
                <w:rFonts w:ascii="Calibri" w:hAnsi="Calibri" w:cs="Calibri"/>
                <w:webHidden/>
                <w:sz w:val="24"/>
                <w:szCs w:val="24"/>
              </w:rPr>
              <w:fldChar w:fldCharType="end"/>
            </w:r>
          </w:hyperlink>
        </w:p>
        <w:p w14:paraId="7AD995BD" w14:textId="226A9095" w:rsidR="002C4B2F" w:rsidRPr="002C4B2F" w:rsidRDefault="002C4B2F">
          <w:pPr>
            <w:pStyle w:val="TOC2"/>
            <w:rPr>
              <w:rFonts w:ascii="Calibri" w:eastAsiaTheme="minorEastAsia" w:hAnsi="Calibri" w:cs="Calibri"/>
              <w:kern w:val="2"/>
              <w:sz w:val="24"/>
              <w:szCs w:val="24"/>
              <w14:ligatures w14:val="standardContextual"/>
            </w:rPr>
          </w:pPr>
          <w:hyperlink w:anchor="_Toc169037644" w:history="1">
            <w:r w:rsidRPr="002C4B2F">
              <w:rPr>
                <w:rStyle w:val="Hyperlink"/>
                <w:rFonts w:ascii="Calibri" w:hAnsi="Calibri" w:cs="Calibri"/>
                <w:sz w:val="24"/>
                <w:szCs w:val="24"/>
              </w:rPr>
              <w:t>7.7</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Grant closure</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_Toc169037644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9</w:t>
            </w:r>
            <w:r w:rsidRPr="002C4B2F">
              <w:rPr>
                <w:rFonts w:ascii="Calibri" w:hAnsi="Calibri" w:cs="Calibri"/>
                <w:webHidden/>
                <w:sz w:val="24"/>
                <w:szCs w:val="24"/>
              </w:rPr>
              <w:fldChar w:fldCharType="end"/>
            </w:r>
          </w:hyperlink>
        </w:p>
        <w:p w14:paraId="08527870" w14:textId="0DB6DD05" w:rsidR="002C4B2F" w:rsidRPr="002C4B2F" w:rsidRDefault="002C4B2F">
          <w:pPr>
            <w:pStyle w:val="TOC1"/>
            <w:tabs>
              <w:tab w:val="left" w:pos="440"/>
              <w:tab w:val="right" w:leader="dot" w:pos="9016"/>
            </w:tabs>
            <w:rPr>
              <w:rFonts w:ascii="Calibri" w:eastAsiaTheme="minorEastAsia" w:hAnsi="Calibri" w:cs="Calibri"/>
              <w:noProof/>
              <w:kern w:val="2"/>
              <w:sz w:val="24"/>
              <w:szCs w:val="24"/>
              <w:lang w:eastAsia="en-ZW"/>
              <w14:ligatures w14:val="standardContextual"/>
            </w:rPr>
          </w:pPr>
          <w:hyperlink w:anchor="_Toc169037652" w:history="1">
            <w:r w:rsidRPr="002C4B2F">
              <w:rPr>
                <w:rStyle w:val="Hyperlink"/>
                <w:rFonts w:ascii="Calibri" w:eastAsia="Times New Roman" w:hAnsi="Calibri" w:cs="Calibri"/>
                <w:noProof/>
                <w:sz w:val="24"/>
                <w:szCs w:val="24"/>
                <w:lang w:eastAsia="en-ZW"/>
              </w:rPr>
              <w:t>8.</w:t>
            </w:r>
            <w:r w:rsidRPr="002C4B2F">
              <w:rPr>
                <w:rFonts w:ascii="Calibri" w:eastAsiaTheme="minorEastAsia" w:hAnsi="Calibri" w:cs="Calibri"/>
                <w:noProof/>
                <w:kern w:val="2"/>
                <w:sz w:val="24"/>
                <w:szCs w:val="24"/>
                <w:lang w:eastAsia="en-ZW"/>
                <w14:ligatures w14:val="standardContextual"/>
              </w:rPr>
              <w:tab/>
            </w:r>
            <w:r w:rsidRPr="002C4B2F">
              <w:rPr>
                <w:rStyle w:val="Hyperlink"/>
                <w:rFonts w:ascii="Calibri" w:eastAsia="Times New Roman" w:hAnsi="Calibri" w:cs="Calibri"/>
                <w:noProof/>
                <w:sz w:val="24"/>
                <w:szCs w:val="24"/>
                <w:lang w:eastAsia="en-ZW"/>
              </w:rPr>
              <w:t>ANNEXES</w:t>
            </w:r>
            <w:r w:rsidRPr="002C4B2F">
              <w:rPr>
                <w:rFonts w:ascii="Calibri" w:hAnsi="Calibri" w:cs="Calibri"/>
                <w:noProof/>
                <w:webHidden/>
                <w:sz w:val="24"/>
                <w:szCs w:val="24"/>
              </w:rPr>
              <w:tab/>
            </w:r>
            <w:r w:rsidRPr="002C4B2F">
              <w:rPr>
                <w:rFonts w:ascii="Calibri" w:hAnsi="Calibri" w:cs="Calibri"/>
                <w:noProof/>
                <w:webHidden/>
                <w:sz w:val="24"/>
                <w:szCs w:val="24"/>
              </w:rPr>
              <w:fldChar w:fldCharType="begin"/>
            </w:r>
            <w:r w:rsidRPr="002C4B2F">
              <w:rPr>
                <w:rFonts w:ascii="Calibri" w:hAnsi="Calibri" w:cs="Calibri"/>
                <w:noProof/>
                <w:webHidden/>
                <w:sz w:val="24"/>
                <w:szCs w:val="24"/>
              </w:rPr>
              <w:instrText xml:space="preserve"> PAGEREF _Toc169037652 \h </w:instrText>
            </w:r>
            <w:r w:rsidRPr="002C4B2F">
              <w:rPr>
                <w:rFonts w:ascii="Calibri" w:hAnsi="Calibri" w:cs="Calibri"/>
                <w:noProof/>
                <w:webHidden/>
                <w:sz w:val="24"/>
                <w:szCs w:val="24"/>
              </w:rPr>
            </w:r>
            <w:r w:rsidRPr="002C4B2F">
              <w:rPr>
                <w:rFonts w:ascii="Calibri" w:hAnsi="Calibri" w:cs="Calibri"/>
                <w:noProof/>
                <w:webHidden/>
                <w:sz w:val="24"/>
                <w:szCs w:val="24"/>
              </w:rPr>
              <w:fldChar w:fldCharType="separate"/>
            </w:r>
            <w:r w:rsidRPr="002C4B2F">
              <w:rPr>
                <w:rFonts w:ascii="Calibri" w:hAnsi="Calibri" w:cs="Calibri"/>
                <w:noProof/>
                <w:webHidden/>
                <w:sz w:val="24"/>
                <w:szCs w:val="24"/>
              </w:rPr>
              <w:t>10</w:t>
            </w:r>
            <w:r w:rsidRPr="002C4B2F">
              <w:rPr>
                <w:rFonts w:ascii="Calibri" w:hAnsi="Calibri" w:cs="Calibri"/>
                <w:noProof/>
                <w:webHidden/>
                <w:sz w:val="24"/>
                <w:szCs w:val="24"/>
              </w:rPr>
              <w:fldChar w:fldCharType="end"/>
            </w:r>
          </w:hyperlink>
        </w:p>
        <w:p w14:paraId="5EE30F11" w14:textId="25AF075A" w:rsidR="002C4B2F" w:rsidRPr="002C4B2F" w:rsidRDefault="002C4B2F">
          <w:pPr>
            <w:pStyle w:val="TOC2"/>
            <w:rPr>
              <w:rFonts w:ascii="Calibri" w:eastAsiaTheme="minorEastAsia" w:hAnsi="Calibri" w:cs="Calibri"/>
              <w:kern w:val="2"/>
              <w:sz w:val="24"/>
              <w:szCs w:val="24"/>
              <w14:ligatures w14:val="standardContextual"/>
            </w:rPr>
          </w:pPr>
          <w:hyperlink w:anchor="_Toc169037654" w:history="1">
            <w:r w:rsidRPr="002C4B2F">
              <w:rPr>
                <w:rStyle w:val="Hyperlink"/>
                <w:rFonts w:ascii="Calibri" w:hAnsi="Calibri" w:cs="Calibri"/>
                <w:sz w:val="24"/>
                <w:szCs w:val="24"/>
              </w:rPr>
              <w:t>8.1</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Granting Mechanisms - Roles and Responsibilities</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_Toc169037654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10</w:t>
            </w:r>
            <w:r w:rsidRPr="002C4B2F">
              <w:rPr>
                <w:rFonts w:ascii="Calibri" w:hAnsi="Calibri" w:cs="Calibri"/>
                <w:webHidden/>
                <w:sz w:val="24"/>
                <w:szCs w:val="24"/>
              </w:rPr>
              <w:fldChar w:fldCharType="end"/>
            </w:r>
          </w:hyperlink>
        </w:p>
        <w:p w14:paraId="47C5E9B9" w14:textId="0054A846" w:rsidR="002C4B2F" w:rsidRPr="002C4B2F" w:rsidRDefault="002C4B2F">
          <w:pPr>
            <w:pStyle w:val="TOC2"/>
            <w:rPr>
              <w:rFonts w:ascii="Calibri" w:eastAsiaTheme="minorEastAsia" w:hAnsi="Calibri" w:cs="Calibri"/>
              <w:kern w:val="2"/>
              <w:sz w:val="24"/>
              <w:szCs w:val="24"/>
              <w14:ligatures w14:val="standardContextual"/>
            </w:rPr>
          </w:pPr>
          <w:hyperlink w:anchor="_Toc169037655" w:history="1">
            <w:r w:rsidRPr="002C4B2F">
              <w:rPr>
                <w:rStyle w:val="Hyperlink"/>
                <w:rFonts w:ascii="Calibri" w:hAnsi="Calibri" w:cs="Calibri"/>
                <w:sz w:val="24"/>
                <w:szCs w:val="24"/>
              </w:rPr>
              <w:t>8.2</w:t>
            </w:r>
            <w:r w:rsidRPr="002C4B2F">
              <w:rPr>
                <w:rFonts w:ascii="Calibri" w:eastAsiaTheme="minorEastAsia" w:hAnsi="Calibri" w:cs="Calibri"/>
                <w:kern w:val="2"/>
                <w:sz w:val="24"/>
                <w:szCs w:val="24"/>
                <w14:ligatures w14:val="standardContextual"/>
              </w:rPr>
              <w:tab/>
            </w:r>
            <w:r w:rsidRPr="002C4B2F">
              <w:rPr>
                <w:rStyle w:val="Hyperlink"/>
                <w:rFonts w:ascii="Calibri" w:hAnsi="Calibri" w:cs="Calibri"/>
                <w:sz w:val="24"/>
                <w:szCs w:val="24"/>
              </w:rPr>
              <w:t>Eligibility Criteria</w:t>
            </w:r>
            <w:r w:rsidRPr="002C4B2F">
              <w:rPr>
                <w:rFonts w:ascii="Calibri" w:hAnsi="Calibri" w:cs="Calibri"/>
                <w:webHidden/>
                <w:sz w:val="24"/>
                <w:szCs w:val="24"/>
              </w:rPr>
              <w:tab/>
            </w:r>
            <w:r w:rsidRPr="002C4B2F">
              <w:rPr>
                <w:rFonts w:ascii="Calibri" w:hAnsi="Calibri" w:cs="Calibri"/>
                <w:webHidden/>
                <w:sz w:val="24"/>
                <w:szCs w:val="24"/>
              </w:rPr>
              <w:fldChar w:fldCharType="begin"/>
            </w:r>
            <w:r w:rsidRPr="002C4B2F">
              <w:rPr>
                <w:rFonts w:ascii="Calibri" w:hAnsi="Calibri" w:cs="Calibri"/>
                <w:webHidden/>
                <w:sz w:val="24"/>
                <w:szCs w:val="24"/>
              </w:rPr>
              <w:instrText xml:space="preserve"> PAGEREF _Toc169037655 \h </w:instrText>
            </w:r>
            <w:r w:rsidRPr="002C4B2F">
              <w:rPr>
                <w:rFonts w:ascii="Calibri" w:hAnsi="Calibri" w:cs="Calibri"/>
                <w:webHidden/>
                <w:sz w:val="24"/>
                <w:szCs w:val="24"/>
              </w:rPr>
            </w:r>
            <w:r w:rsidRPr="002C4B2F">
              <w:rPr>
                <w:rFonts w:ascii="Calibri" w:hAnsi="Calibri" w:cs="Calibri"/>
                <w:webHidden/>
                <w:sz w:val="24"/>
                <w:szCs w:val="24"/>
              </w:rPr>
              <w:fldChar w:fldCharType="separate"/>
            </w:r>
            <w:r w:rsidRPr="002C4B2F">
              <w:rPr>
                <w:rFonts w:ascii="Calibri" w:hAnsi="Calibri" w:cs="Calibri"/>
                <w:webHidden/>
                <w:sz w:val="24"/>
                <w:szCs w:val="24"/>
              </w:rPr>
              <w:t>11</w:t>
            </w:r>
            <w:r w:rsidRPr="002C4B2F">
              <w:rPr>
                <w:rFonts w:ascii="Calibri" w:hAnsi="Calibri" w:cs="Calibri"/>
                <w:webHidden/>
                <w:sz w:val="24"/>
                <w:szCs w:val="24"/>
              </w:rPr>
              <w:fldChar w:fldCharType="end"/>
            </w:r>
          </w:hyperlink>
        </w:p>
        <w:p w14:paraId="3931CC75" w14:textId="0EA4434A" w:rsidR="002F7647" w:rsidRPr="002C4B2F" w:rsidRDefault="002F7647" w:rsidP="002F7647">
          <w:pPr>
            <w:spacing w:after="0" w:line="360" w:lineRule="auto"/>
            <w:rPr>
              <w:rFonts w:ascii="Calibri" w:hAnsi="Calibri" w:cs="Calibri"/>
              <w:sz w:val="24"/>
              <w:szCs w:val="24"/>
            </w:rPr>
          </w:pPr>
          <w:r w:rsidRPr="002C4B2F">
            <w:rPr>
              <w:rFonts w:ascii="Calibri" w:hAnsi="Calibri" w:cs="Calibri"/>
              <w:b/>
              <w:bCs/>
              <w:noProof/>
              <w:sz w:val="24"/>
              <w:szCs w:val="24"/>
            </w:rPr>
            <w:fldChar w:fldCharType="end"/>
          </w:r>
        </w:p>
      </w:sdtContent>
    </w:sdt>
    <w:p w14:paraId="44594BA6" w14:textId="77777777" w:rsidR="002F7647" w:rsidRDefault="002F7647" w:rsidP="002F7647">
      <w:pPr>
        <w:rPr>
          <w:lang w:val="en-US" w:eastAsia="en-ZW"/>
        </w:rPr>
      </w:pPr>
    </w:p>
    <w:p w14:paraId="405AA078" w14:textId="0E2AD634" w:rsidR="007A0659" w:rsidRPr="00201952" w:rsidRDefault="007A0659" w:rsidP="00201952">
      <w:pPr>
        <w:pStyle w:val="Heading1"/>
        <w:numPr>
          <w:ilvl w:val="0"/>
          <w:numId w:val="6"/>
        </w:numPr>
        <w:spacing w:before="0" w:after="0" w:line="276" w:lineRule="auto"/>
        <w:rPr>
          <w:rFonts w:eastAsia="Times New Roman" w:cs="Calibri"/>
          <w:b w:val="0"/>
          <w:bCs/>
          <w:sz w:val="24"/>
          <w:szCs w:val="24"/>
          <w:lang w:val="en-US" w:eastAsia="en-ZW"/>
        </w:rPr>
      </w:pPr>
      <w:bookmarkStart w:id="1" w:name="_Toc169037615"/>
      <w:r w:rsidRPr="00201952">
        <w:rPr>
          <w:rFonts w:eastAsia="Times New Roman" w:cs="Calibri"/>
          <w:bCs/>
          <w:sz w:val="24"/>
          <w:szCs w:val="24"/>
          <w:lang w:val="en-US" w:eastAsia="en-ZW"/>
        </w:rPr>
        <w:lastRenderedPageBreak/>
        <w:t>INTRODUCTION</w:t>
      </w:r>
      <w:bookmarkEnd w:id="0"/>
      <w:bookmarkEnd w:id="1"/>
    </w:p>
    <w:p w14:paraId="6FCAE865"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The Africa Network of the World Association for Advancement in Veterinary Parasitology (WAAVP-AN), is a new Pan-African network of experts in Veterinary Parasitology, advised and endorsed by the World Association for Advancement in Veterinary Parasitology (WAAVP) and supported by the Bill &amp; Melinda Gates Foundation (BMGF).</w:t>
      </w:r>
    </w:p>
    <w:p w14:paraId="56424B7F" w14:textId="77777777" w:rsidR="007A0659" w:rsidRPr="006A2A72" w:rsidRDefault="007A0659" w:rsidP="007A0659">
      <w:pPr>
        <w:spacing w:after="0" w:line="276" w:lineRule="auto"/>
        <w:textAlignment w:val="baseline"/>
        <w:rPr>
          <w:rFonts w:ascii="Calibri" w:eastAsia="Times New Roman" w:hAnsi="Calibri" w:cs="Calibri"/>
          <w:sz w:val="24"/>
          <w:szCs w:val="24"/>
          <w:highlight w:val="cyan"/>
          <w:lang w:val="en-GB" w:eastAsia="en-ZW"/>
        </w:rPr>
      </w:pPr>
    </w:p>
    <w:p w14:paraId="48573B0D" w14:textId="2710E01D" w:rsidR="007A0659" w:rsidRPr="006A2A72" w:rsidRDefault="007A0659" w:rsidP="007A0659">
      <w:pPr>
        <w:shd w:val="clear" w:color="auto" w:fill="FFFFFF"/>
        <w:spacing w:after="0" w:line="276" w:lineRule="auto"/>
        <w:jc w:val="both"/>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As presented on its</w:t>
      </w:r>
      <w:r w:rsidRPr="006A2A72">
        <w:rPr>
          <w:rFonts w:ascii="Calibri" w:eastAsia="Times New Roman" w:hAnsi="Calibri" w:cs="Calibri"/>
          <w:color w:val="5C5C69"/>
          <w:sz w:val="24"/>
          <w:szCs w:val="24"/>
          <w:lang w:eastAsia="en-ZW"/>
        </w:rPr>
        <w:t xml:space="preserve"> </w:t>
      </w:r>
      <w:r w:rsidRPr="006A2A72">
        <w:rPr>
          <w:rFonts w:ascii="Calibri" w:eastAsia="Times New Roman" w:hAnsi="Calibri" w:cs="Calibri"/>
          <w:sz w:val="24"/>
          <w:szCs w:val="24"/>
          <w:lang w:val="en-GB" w:eastAsia="en-ZW"/>
        </w:rPr>
        <w:t>website</w:t>
      </w:r>
      <w:r w:rsidRPr="006A2A72">
        <w:rPr>
          <w:rFonts w:ascii="Calibri" w:eastAsia="Times New Roman" w:hAnsi="Calibri" w:cs="Calibri"/>
          <w:color w:val="5C5C69"/>
          <w:sz w:val="24"/>
          <w:szCs w:val="24"/>
          <w:lang w:eastAsia="en-ZW"/>
        </w:rPr>
        <w:t xml:space="preserve"> </w:t>
      </w:r>
      <w:r w:rsidRPr="006A2A72">
        <w:rPr>
          <w:rStyle w:val="Hyperlink"/>
          <w:rFonts w:ascii="Calibri" w:hAnsi="Calibri" w:cs="Calibri"/>
          <w:sz w:val="24"/>
          <w:szCs w:val="24"/>
        </w:rPr>
        <w:t>www.waavp.org</w:t>
      </w:r>
      <w:r w:rsidRPr="006A2A72">
        <w:rPr>
          <w:rFonts w:ascii="Calibri" w:eastAsia="Times New Roman" w:hAnsi="Calibri" w:cs="Calibri"/>
          <w:color w:val="5C5C69"/>
          <w:sz w:val="24"/>
          <w:szCs w:val="24"/>
          <w:lang w:eastAsia="en-ZW"/>
        </w:rPr>
        <w:t xml:space="preserve">, </w:t>
      </w:r>
      <w:r w:rsidRPr="006A2A72">
        <w:rPr>
          <w:rFonts w:ascii="Calibri" w:eastAsia="Times New Roman" w:hAnsi="Calibri" w:cs="Calibri"/>
          <w:sz w:val="24"/>
          <w:szCs w:val="24"/>
          <w:lang w:val="en-GB" w:eastAsia="en-ZW"/>
        </w:rPr>
        <w:t xml:space="preserve">The World Association for the Advancement of Veterinary Parasitology (WAAVP) is a not-for-profit organization for scientists who study the parasites of non-human animals, encompassing helminthology, </w:t>
      </w:r>
      <w:r w:rsidR="00F831FC" w:rsidRPr="006A2A72">
        <w:rPr>
          <w:rFonts w:ascii="Calibri" w:eastAsia="Times New Roman" w:hAnsi="Calibri" w:cs="Calibri"/>
          <w:sz w:val="24"/>
          <w:szCs w:val="24"/>
          <w:lang w:val="en-GB" w:eastAsia="en-ZW"/>
        </w:rPr>
        <w:t>protozoology,</w:t>
      </w:r>
      <w:r w:rsidRPr="006A2A72">
        <w:rPr>
          <w:rFonts w:ascii="Calibri" w:eastAsia="Times New Roman" w:hAnsi="Calibri" w:cs="Calibri"/>
          <w:sz w:val="24"/>
          <w:szCs w:val="24"/>
          <w:lang w:val="en-GB" w:eastAsia="en-ZW"/>
        </w:rPr>
        <w:t xml:space="preserve"> and entomology.</w:t>
      </w:r>
    </w:p>
    <w:p w14:paraId="55813B7C" w14:textId="6236A7F1" w:rsidR="007A0659" w:rsidRPr="006A2A72" w:rsidRDefault="007A0659" w:rsidP="007A0659">
      <w:pPr>
        <w:shd w:val="clear" w:color="auto" w:fill="FFFFFF"/>
        <w:spacing w:after="0" w:line="276" w:lineRule="auto"/>
        <w:jc w:val="both"/>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br/>
        <w:t>WAAVP membership is open to veterinarians and others who are actively interested in the advancement of veterinary parasitology,</w:t>
      </w:r>
      <w:r w:rsidR="00F831FC">
        <w:rPr>
          <w:rFonts w:ascii="Calibri" w:eastAsia="Times New Roman" w:hAnsi="Calibri" w:cs="Calibri"/>
          <w:sz w:val="24"/>
          <w:szCs w:val="24"/>
          <w:lang w:val="en-GB" w:eastAsia="en-ZW"/>
        </w:rPr>
        <w:t xml:space="preserve"> </w:t>
      </w:r>
      <w:r w:rsidRPr="006A2A72">
        <w:rPr>
          <w:rFonts w:ascii="Calibri" w:eastAsia="Times New Roman" w:hAnsi="Calibri" w:cs="Calibri"/>
          <w:sz w:val="24"/>
          <w:szCs w:val="24"/>
          <w:lang w:val="en-GB" w:eastAsia="en-ZW"/>
        </w:rPr>
        <w:t>anywhere in the world, with a strong social commitment.  </w:t>
      </w:r>
    </w:p>
    <w:p w14:paraId="59D3F51D" w14:textId="77777777" w:rsidR="007A0659" w:rsidRPr="006A2A72" w:rsidRDefault="007A0659" w:rsidP="007A0659">
      <w:pPr>
        <w:shd w:val="clear" w:color="auto" w:fill="FFFFFF"/>
        <w:spacing w:after="0" w:line="276" w:lineRule="auto"/>
        <w:jc w:val="both"/>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 </w:t>
      </w:r>
    </w:p>
    <w:p w14:paraId="4C9F9536" w14:textId="4E2D0E20" w:rsidR="007A0659" w:rsidRDefault="007A0659" w:rsidP="006A2A72">
      <w:pPr>
        <w:shd w:val="clear" w:color="auto" w:fill="FFFFFF"/>
        <w:spacing w:after="0" w:line="276" w:lineRule="auto"/>
        <w:jc w:val="both"/>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WAAVP aims to encourage more inclusive and representative research in veterinary parasitology and to promote the exchange of knowledge and material between individuals and organizations interested in this field, towards improving our society and animal welfare in the context of One Health.</w:t>
      </w:r>
    </w:p>
    <w:p w14:paraId="70981DB5" w14:textId="77777777" w:rsidR="00201952" w:rsidRPr="006A2A72" w:rsidRDefault="00201952" w:rsidP="006A2A72">
      <w:pPr>
        <w:shd w:val="clear" w:color="auto" w:fill="FFFFFF"/>
        <w:spacing w:after="0" w:line="276" w:lineRule="auto"/>
        <w:jc w:val="both"/>
        <w:rPr>
          <w:rFonts w:ascii="Calibri" w:eastAsia="Times New Roman" w:hAnsi="Calibri" w:cs="Calibri"/>
          <w:sz w:val="24"/>
          <w:szCs w:val="24"/>
          <w:lang w:val="en-GB" w:eastAsia="en-ZW"/>
        </w:rPr>
      </w:pPr>
    </w:p>
    <w:p w14:paraId="212C07E5" w14:textId="77777777" w:rsidR="007A0659" w:rsidRPr="00201952" w:rsidRDefault="007A0659" w:rsidP="00201952">
      <w:pPr>
        <w:pStyle w:val="Heading1"/>
        <w:numPr>
          <w:ilvl w:val="0"/>
          <w:numId w:val="6"/>
        </w:numPr>
        <w:spacing w:before="0" w:after="0" w:line="276" w:lineRule="auto"/>
        <w:rPr>
          <w:rFonts w:eastAsia="Times New Roman" w:cs="Calibri"/>
          <w:b w:val="0"/>
          <w:bCs/>
          <w:sz w:val="24"/>
          <w:szCs w:val="24"/>
          <w:lang w:val="en-US" w:eastAsia="en-ZW"/>
        </w:rPr>
      </w:pPr>
      <w:bookmarkStart w:id="2" w:name="_Toc133305711"/>
      <w:bookmarkStart w:id="3" w:name="_Toc169037616"/>
      <w:r w:rsidRPr="00201952">
        <w:rPr>
          <w:rFonts w:eastAsia="Times New Roman" w:cs="Calibri"/>
          <w:bCs/>
          <w:sz w:val="24"/>
          <w:szCs w:val="24"/>
          <w:lang w:val="en-US" w:eastAsia="en-ZW"/>
        </w:rPr>
        <w:t>OBJECTIVE AND PURPOSE OF THE GUIDELINES</w:t>
      </w:r>
      <w:bookmarkEnd w:id="2"/>
      <w:bookmarkEnd w:id="3"/>
    </w:p>
    <w:p w14:paraId="3C921927" w14:textId="52B39377" w:rsidR="007A0659" w:rsidRDefault="007A0659" w:rsidP="006A2A72">
      <w:pPr>
        <w:spacing w:after="0" w:line="240"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 xml:space="preserve">The main objective of these guidelines is to document defined principles, methods, and mechanism of funds management to govern the Network’s project funding activities. Where necessary, the guidelines have specifically handled the risks of conflict of interests and segregation of roles during the grant award and management processes. </w:t>
      </w:r>
    </w:p>
    <w:p w14:paraId="43ACC28B" w14:textId="77777777" w:rsidR="00201952" w:rsidRPr="006A2A72" w:rsidRDefault="00201952" w:rsidP="006A2A72">
      <w:pPr>
        <w:spacing w:after="0" w:line="240" w:lineRule="auto"/>
        <w:jc w:val="both"/>
        <w:textAlignment w:val="baseline"/>
        <w:rPr>
          <w:rFonts w:ascii="Calibri" w:eastAsia="Times New Roman" w:hAnsi="Calibri" w:cs="Calibri"/>
          <w:sz w:val="24"/>
          <w:szCs w:val="24"/>
          <w:lang w:val="en-GB" w:eastAsia="en-ZW"/>
        </w:rPr>
      </w:pPr>
    </w:p>
    <w:p w14:paraId="4BDBD34B" w14:textId="77777777" w:rsidR="007A0659" w:rsidRPr="00201952" w:rsidRDefault="007A0659" w:rsidP="00201952">
      <w:pPr>
        <w:pStyle w:val="Heading1"/>
        <w:numPr>
          <w:ilvl w:val="0"/>
          <w:numId w:val="6"/>
        </w:numPr>
        <w:spacing w:before="0" w:after="0" w:line="276" w:lineRule="auto"/>
        <w:rPr>
          <w:rFonts w:eastAsia="Times New Roman" w:cs="Calibri"/>
          <w:b w:val="0"/>
          <w:bCs/>
          <w:sz w:val="24"/>
          <w:szCs w:val="24"/>
          <w:lang w:val="en-US" w:eastAsia="en-ZW"/>
        </w:rPr>
      </w:pPr>
      <w:bookmarkStart w:id="4" w:name="_Toc133305712"/>
      <w:bookmarkStart w:id="5" w:name="_Toc169037617"/>
      <w:r w:rsidRPr="00201952">
        <w:rPr>
          <w:rFonts w:eastAsia="Times New Roman" w:cs="Calibri"/>
          <w:bCs/>
          <w:sz w:val="24"/>
          <w:szCs w:val="24"/>
          <w:lang w:val="en-US" w:eastAsia="en-ZW"/>
        </w:rPr>
        <w:t>GRANT MANAGEMENT PROCESS-PHASES</w:t>
      </w:r>
      <w:bookmarkEnd w:id="4"/>
      <w:bookmarkEnd w:id="5"/>
      <w:r w:rsidRPr="00201952">
        <w:rPr>
          <w:rFonts w:eastAsia="Times New Roman" w:cs="Calibri"/>
          <w:bCs/>
          <w:sz w:val="24"/>
          <w:szCs w:val="24"/>
          <w:lang w:val="en-US" w:eastAsia="en-ZW"/>
        </w:rPr>
        <w:t>  </w:t>
      </w:r>
    </w:p>
    <w:p w14:paraId="4B45D430"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The grant management process has seven phases which are (</w:t>
      </w:r>
      <w:proofErr w:type="spellStart"/>
      <w:r w:rsidRPr="006A2A72">
        <w:rPr>
          <w:rFonts w:ascii="Calibri" w:eastAsia="Times New Roman" w:hAnsi="Calibri" w:cs="Calibri"/>
          <w:sz w:val="24"/>
          <w:szCs w:val="24"/>
          <w:lang w:eastAsia="en-ZW"/>
        </w:rPr>
        <w:t>i</w:t>
      </w:r>
      <w:proofErr w:type="spellEnd"/>
      <w:r w:rsidRPr="006A2A72">
        <w:rPr>
          <w:rFonts w:ascii="Calibri" w:eastAsia="Times New Roman" w:hAnsi="Calibri" w:cs="Calibri"/>
          <w:sz w:val="24"/>
          <w:szCs w:val="24"/>
          <w:lang w:eastAsia="en-ZW"/>
        </w:rPr>
        <w:t>) call for proposal, (ii) submission, (iii) selection and award, (iv) agreement, (v) disbursement, (vi) reporting and monitoring and (vii) closure as illustrated below. </w:t>
      </w:r>
    </w:p>
    <w:p w14:paraId="50EA1D83"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p>
    <w:p w14:paraId="407B0FE5"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p>
    <w:p w14:paraId="4C1D8DD8"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p>
    <w:p w14:paraId="24D78684" w14:textId="77777777" w:rsidR="007A0659" w:rsidRPr="006A2A72" w:rsidRDefault="007A0659" w:rsidP="007A0659">
      <w:pPr>
        <w:spacing w:after="0" w:line="276" w:lineRule="auto"/>
        <w:jc w:val="both"/>
        <w:textAlignment w:val="baseline"/>
        <w:rPr>
          <w:rFonts w:ascii="Calibri" w:hAnsi="Calibri" w:cs="Calibri"/>
          <w:sz w:val="24"/>
          <w:szCs w:val="24"/>
        </w:rPr>
      </w:pPr>
      <w:r w:rsidRPr="006A2A72">
        <w:rPr>
          <w:rFonts w:ascii="Calibri" w:hAnsi="Calibri" w:cs="Calibri"/>
          <w:noProof/>
          <w:sz w:val="24"/>
          <w:szCs w:val="24"/>
        </w:rPr>
        <w:lastRenderedPageBreak/>
        <w:drawing>
          <wp:inline distT="0" distB="0" distL="0" distR="0" wp14:anchorId="54673913" wp14:editId="17057275">
            <wp:extent cx="5822350" cy="2918313"/>
            <wp:effectExtent l="0" t="0" r="0" b="0"/>
            <wp:docPr id="1813250667" name="Picture 1813250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22350" cy="2918313"/>
                    </a:xfrm>
                    <a:prstGeom prst="rect">
                      <a:avLst/>
                    </a:prstGeom>
                  </pic:spPr>
                </pic:pic>
              </a:graphicData>
            </a:graphic>
          </wp:inline>
        </w:drawing>
      </w:r>
    </w:p>
    <w:p w14:paraId="7B5030C5"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p>
    <w:p w14:paraId="231D48D3" w14:textId="77777777" w:rsidR="0020195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The activities undertaken during these phases are all governed by the arrangements of these guidelines. </w:t>
      </w:r>
    </w:p>
    <w:p w14:paraId="1C61D387" w14:textId="5C722C60"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6FFCAE9E" w14:textId="77777777" w:rsidR="007A0659" w:rsidRPr="00201952" w:rsidRDefault="007A0659" w:rsidP="00201952">
      <w:pPr>
        <w:pStyle w:val="Heading1"/>
        <w:numPr>
          <w:ilvl w:val="0"/>
          <w:numId w:val="6"/>
        </w:numPr>
        <w:spacing w:before="0" w:after="0"/>
        <w:rPr>
          <w:rFonts w:eastAsia="Times New Roman"/>
          <w:sz w:val="24"/>
          <w:szCs w:val="24"/>
          <w:lang w:eastAsia="en-ZW"/>
        </w:rPr>
      </w:pPr>
      <w:bookmarkStart w:id="6" w:name="_Toc133305713"/>
      <w:bookmarkStart w:id="7" w:name="_Toc169037618"/>
      <w:r w:rsidRPr="00201952">
        <w:rPr>
          <w:rFonts w:eastAsia="Times New Roman"/>
          <w:sz w:val="24"/>
          <w:szCs w:val="24"/>
          <w:lang w:val="en-US" w:eastAsia="en-ZW"/>
        </w:rPr>
        <w:t>ROLES AND RESPONSIBILITIES</w:t>
      </w:r>
      <w:bookmarkEnd w:id="6"/>
      <w:bookmarkEnd w:id="7"/>
      <w:r w:rsidRPr="00201952">
        <w:rPr>
          <w:rFonts w:eastAsia="Times New Roman"/>
          <w:sz w:val="24"/>
          <w:szCs w:val="24"/>
          <w:lang w:eastAsia="en-ZW"/>
        </w:rPr>
        <w:t> </w:t>
      </w:r>
    </w:p>
    <w:p w14:paraId="4BC3D5AA" w14:textId="1A0C8168"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val="en-US" w:eastAsia="en-ZW"/>
        </w:rPr>
        <w:t>During the grant management process, the African Capacity Building Foundation (ACBF) will host the WAAVP</w:t>
      </w:r>
      <w:r w:rsidR="00F831FC">
        <w:rPr>
          <w:rFonts w:ascii="Calibri" w:eastAsia="Times New Roman" w:hAnsi="Calibri" w:cs="Calibri"/>
          <w:sz w:val="24"/>
          <w:szCs w:val="24"/>
          <w:lang w:val="en-US" w:eastAsia="en-ZW"/>
        </w:rPr>
        <w:t>-</w:t>
      </w:r>
      <w:r w:rsidRPr="006A2A72">
        <w:rPr>
          <w:rFonts w:ascii="Calibri" w:eastAsia="Times New Roman" w:hAnsi="Calibri" w:cs="Calibri"/>
          <w:sz w:val="24"/>
          <w:szCs w:val="24"/>
          <w:lang w:val="en-US" w:eastAsia="en-ZW"/>
        </w:rPr>
        <w:t>AN as an ACBF Program and provide legal cover for WAAVP</w:t>
      </w:r>
      <w:r w:rsidR="00F831FC">
        <w:rPr>
          <w:rFonts w:ascii="Calibri" w:eastAsia="Times New Roman" w:hAnsi="Calibri" w:cs="Calibri"/>
          <w:sz w:val="24"/>
          <w:szCs w:val="24"/>
          <w:lang w:val="en-US" w:eastAsia="en-ZW"/>
        </w:rPr>
        <w:t>-AN’</w:t>
      </w:r>
      <w:r w:rsidRPr="006A2A72">
        <w:rPr>
          <w:rFonts w:ascii="Calibri" w:eastAsia="Times New Roman" w:hAnsi="Calibri" w:cs="Calibri"/>
          <w:sz w:val="24"/>
          <w:szCs w:val="24"/>
          <w:lang w:val="en-US" w:eastAsia="en-ZW"/>
        </w:rPr>
        <w:t xml:space="preserve">s activities. The </w:t>
      </w:r>
      <w:bookmarkStart w:id="8" w:name="_Int_DpS0uaJv"/>
      <w:r w:rsidRPr="006A2A72">
        <w:rPr>
          <w:rFonts w:ascii="Calibri" w:eastAsia="Times New Roman" w:hAnsi="Calibri" w:cs="Calibri"/>
          <w:sz w:val="24"/>
          <w:szCs w:val="24"/>
          <w:lang w:val="en-US" w:eastAsia="en-ZW"/>
        </w:rPr>
        <w:t>Steering</w:t>
      </w:r>
      <w:bookmarkEnd w:id="8"/>
      <w:r w:rsidRPr="006A2A72">
        <w:rPr>
          <w:rFonts w:ascii="Calibri" w:eastAsia="Times New Roman" w:hAnsi="Calibri" w:cs="Calibri"/>
          <w:sz w:val="24"/>
          <w:szCs w:val="24"/>
          <w:lang w:val="en-US" w:eastAsia="en-ZW"/>
        </w:rPr>
        <w:t xml:space="preserve"> Committee of the WAAVP-AN, the Secretariat of the WAAVP-AN as well as the Proposal Technical Review Panel have specific roles to play. </w:t>
      </w:r>
      <w:r w:rsidRPr="006A2A72">
        <w:rPr>
          <w:rFonts w:ascii="Calibri" w:eastAsia="Times New Roman" w:hAnsi="Calibri" w:cs="Calibri"/>
          <w:sz w:val="24"/>
          <w:szCs w:val="24"/>
          <w:lang w:eastAsia="en-ZW"/>
        </w:rPr>
        <w:t> </w:t>
      </w:r>
    </w:p>
    <w:p w14:paraId="32E8B4BF"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246AE2FF" w14:textId="77777777" w:rsidR="007A0659" w:rsidRPr="006A2A72" w:rsidRDefault="007A0659" w:rsidP="006B34B8">
      <w:pPr>
        <w:pStyle w:val="Heading2"/>
        <w:numPr>
          <w:ilvl w:val="1"/>
          <w:numId w:val="10"/>
        </w:numPr>
        <w:rPr>
          <w:rFonts w:eastAsia="Times New Roman"/>
          <w:lang w:val="en-US" w:eastAsia="en-ZW"/>
        </w:rPr>
      </w:pPr>
      <w:bookmarkStart w:id="9" w:name="_Toc169037619"/>
      <w:r w:rsidRPr="006A2A72">
        <w:rPr>
          <w:rFonts w:eastAsia="Times New Roman"/>
          <w:lang w:val="en-US" w:eastAsia="en-ZW"/>
        </w:rPr>
        <w:t>The African Capacity Building Foundation (ACBF)</w:t>
      </w:r>
      <w:bookmarkEnd w:id="9"/>
      <w:r w:rsidRPr="006A2A72">
        <w:rPr>
          <w:rFonts w:eastAsia="Times New Roman"/>
          <w:lang w:val="en-US" w:eastAsia="en-ZW"/>
        </w:rPr>
        <w:t> </w:t>
      </w:r>
    </w:p>
    <w:p w14:paraId="339321C9" w14:textId="7FB0D988" w:rsidR="007A0659" w:rsidRPr="006A2A72"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ACBF is the legal entity representing WAAVP-AN until WAAVP</w:t>
      </w:r>
      <w:r w:rsidR="00F831FC">
        <w:rPr>
          <w:rFonts w:ascii="Calibri" w:eastAsia="Times New Roman" w:hAnsi="Calibri" w:cs="Calibri"/>
          <w:sz w:val="24"/>
          <w:szCs w:val="24"/>
          <w:lang w:val="en-US" w:eastAsia="en-ZW"/>
        </w:rPr>
        <w:t>-</w:t>
      </w:r>
      <w:r w:rsidRPr="006A2A72">
        <w:rPr>
          <w:rFonts w:ascii="Calibri" w:eastAsia="Times New Roman" w:hAnsi="Calibri" w:cs="Calibri"/>
          <w:sz w:val="24"/>
          <w:szCs w:val="24"/>
          <w:lang w:val="en-US" w:eastAsia="en-ZW"/>
        </w:rPr>
        <w:t xml:space="preserve">AN become a legally recognized entity. Until such time that the legal situation of the </w:t>
      </w:r>
      <w:r w:rsidR="001B47A1">
        <w:rPr>
          <w:rFonts w:ascii="Calibri" w:eastAsia="Times New Roman" w:hAnsi="Calibri" w:cs="Calibri"/>
          <w:sz w:val="24"/>
          <w:szCs w:val="24"/>
          <w:lang w:val="en-US" w:eastAsia="en-ZW"/>
        </w:rPr>
        <w:t>network</w:t>
      </w:r>
      <w:r w:rsidRPr="006A2A72">
        <w:rPr>
          <w:rFonts w:ascii="Calibri" w:eastAsia="Times New Roman" w:hAnsi="Calibri" w:cs="Calibri"/>
          <w:sz w:val="24"/>
          <w:szCs w:val="24"/>
          <w:lang w:val="en-US" w:eastAsia="en-ZW"/>
        </w:rPr>
        <w:t xml:space="preserve"> is established, ACBF will manage the sub-grants on behalf of WAAVP-AN. ACBF will sign grant agreements with grantees.  </w:t>
      </w:r>
    </w:p>
    <w:p w14:paraId="2E83EAFF" w14:textId="77777777" w:rsidR="007A0659" w:rsidRPr="006A2A72" w:rsidRDefault="007A0659" w:rsidP="007A0659">
      <w:pPr>
        <w:spacing w:after="0" w:line="276" w:lineRule="auto"/>
        <w:jc w:val="both"/>
        <w:rPr>
          <w:rFonts w:ascii="Calibri" w:eastAsia="Times New Roman" w:hAnsi="Calibri" w:cs="Calibri"/>
          <w:sz w:val="24"/>
          <w:szCs w:val="24"/>
          <w:lang w:val="en-US" w:eastAsia="en-ZW"/>
        </w:rPr>
      </w:pPr>
    </w:p>
    <w:p w14:paraId="15DAFD59" w14:textId="77777777" w:rsidR="007A0659" w:rsidRPr="006A2A72" w:rsidRDefault="007A0659" w:rsidP="007A0659">
      <w:pPr>
        <w:spacing w:after="0" w:line="276" w:lineRule="auto"/>
        <w:jc w:val="both"/>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The ACBF will provide the following support: </w:t>
      </w:r>
    </w:p>
    <w:p w14:paraId="0D360877" w14:textId="77777777" w:rsidR="007A0659" w:rsidRPr="006A2A72" w:rsidRDefault="007A0659" w:rsidP="005B5A49">
      <w:pPr>
        <w:pStyle w:val="ListParagraph"/>
        <w:numPr>
          <w:ilvl w:val="0"/>
          <w:numId w:val="3"/>
        </w:numPr>
        <w:spacing w:line="276" w:lineRule="auto"/>
        <w:jc w:val="both"/>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Provision of finance and administration support such as processing transactions including payments, banking facilities, and facilitating reporting on the use of funds. </w:t>
      </w:r>
    </w:p>
    <w:p w14:paraId="6CEF7B7E" w14:textId="58F27066" w:rsidR="007A0659" w:rsidRPr="006A2A72" w:rsidRDefault="007A0659" w:rsidP="005B5A49">
      <w:pPr>
        <w:pStyle w:val="ListParagraph"/>
        <w:numPr>
          <w:ilvl w:val="0"/>
          <w:numId w:val="3"/>
        </w:numPr>
        <w:spacing w:line="276" w:lineRule="auto"/>
        <w:jc w:val="both"/>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The benefit of legal coverage to activities implemented by WAAVP</w:t>
      </w:r>
      <w:r w:rsidR="001B47A1">
        <w:rPr>
          <w:rFonts w:ascii="Calibri" w:eastAsia="Times New Roman" w:hAnsi="Calibri" w:cs="Calibri"/>
          <w:sz w:val="24"/>
          <w:szCs w:val="24"/>
          <w:lang w:val="en-US" w:eastAsia="en-ZW"/>
        </w:rPr>
        <w:t>-AN</w:t>
      </w:r>
      <w:r w:rsidRPr="006A2A72">
        <w:rPr>
          <w:rFonts w:ascii="Calibri" w:eastAsia="Times New Roman" w:hAnsi="Calibri" w:cs="Calibri"/>
          <w:sz w:val="24"/>
          <w:szCs w:val="24"/>
          <w:lang w:val="en-US" w:eastAsia="en-ZW"/>
        </w:rPr>
        <w:t xml:space="preserve"> subject to applicable laws, </w:t>
      </w:r>
      <w:r w:rsidR="0077164A" w:rsidRPr="006A2A72">
        <w:rPr>
          <w:rFonts w:ascii="Calibri" w:eastAsia="Times New Roman" w:hAnsi="Calibri" w:cs="Calibri"/>
          <w:sz w:val="24"/>
          <w:szCs w:val="24"/>
          <w:lang w:val="en-US" w:eastAsia="en-ZW"/>
        </w:rPr>
        <w:t>rules,</w:t>
      </w:r>
      <w:r w:rsidRPr="006A2A72">
        <w:rPr>
          <w:rFonts w:ascii="Calibri" w:eastAsia="Times New Roman" w:hAnsi="Calibri" w:cs="Calibri"/>
          <w:sz w:val="24"/>
          <w:szCs w:val="24"/>
          <w:lang w:val="en-US" w:eastAsia="en-ZW"/>
        </w:rPr>
        <w:t xml:space="preserve"> and regulations.</w:t>
      </w:r>
    </w:p>
    <w:p w14:paraId="3A618ECE"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val="en-US" w:eastAsia="en-ZW"/>
        </w:rPr>
      </w:pPr>
    </w:p>
    <w:p w14:paraId="4BB03C64" w14:textId="77777777" w:rsidR="007A0659" w:rsidRPr="006A2A72" w:rsidRDefault="007A0659" w:rsidP="006B34B8">
      <w:pPr>
        <w:pStyle w:val="Heading2"/>
        <w:numPr>
          <w:ilvl w:val="1"/>
          <w:numId w:val="10"/>
        </w:numPr>
        <w:rPr>
          <w:rFonts w:eastAsia="Times New Roman"/>
          <w:lang w:val="en-US" w:eastAsia="en-ZW"/>
        </w:rPr>
      </w:pPr>
      <w:bookmarkStart w:id="10" w:name="_Toc169037620"/>
      <w:r w:rsidRPr="006A2A72">
        <w:rPr>
          <w:rFonts w:eastAsia="Times New Roman"/>
          <w:lang w:val="en-US" w:eastAsia="en-ZW"/>
        </w:rPr>
        <w:lastRenderedPageBreak/>
        <w:t>The Steering Committee</w:t>
      </w:r>
      <w:bookmarkEnd w:id="10"/>
    </w:p>
    <w:p w14:paraId="4309B413" w14:textId="6694B70C" w:rsidR="007A0659" w:rsidRPr="006A2A72"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The Steering Committee approves all policies, manuals and procedures including the WAAVP-AN grants management guidelines. The Steering </w:t>
      </w:r>
      <w:r w:rsidR="00AF172C">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also approves all amendments and revisions to the approved policies and guidelines. Furthermore, the </w:t>
      </w:r>
      <w:r w:rsidR="00AF172C">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 xml:space="preserve">teering </w:t>
      </w:r>
      <w:r w:rsidR="00AF172C">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validates the tools and templates provided by ACBF and revise them yearly where necessary, agree on the selection criteria as well as the priority areas and nominate the Proposal Technical Review Panel under the current exercise. The Steering Committee approves the annual work plan and budget prepared by the Secretariat. In so doing, it approves the number of </w:t>
      </w:r>
      <w:r w:rsidR="0077164A">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alls for </w:t>
      </w:r>
      <w:r w:rsidR="0077164A">
        <w:rPr>
          <w:rFonts w:ascii="Calibri" w:eastAsia="Times New Roman" w:hAnsi="Calibri" w:cs="Calibri"/>
          <w:sz w:val="24"/>
          <w:szCs w:val="24"/>
          <w:lang w:val="en-US" w:eastAsia="en-ZW"/>
        </w:rPr>
        <w:t>P</w:t>
      </w:r>
      <w:r w:rsidRPr="006A2A72">
        <w:rPr>
          <w:rFonts w:ascii="Calibri" w:eastAsia="Times New Roman" w:hAnsi="Calibri" w:cs="Calibri"/>
          <w:sz w:val="24"/>
          <w:szCs w:val="24"/>
          <w:lang w:val="en-US" w:eastAsia="en-ZW"/>
        </w:rPr>
        <w:t xml:space="preserve">roposals for the period and the total grant amount to be awarded during the year. The </w:t>
      </w:r>
      <w:r w:rsidR="00AF172C">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 xml:space="preserve">teering </w:t>
      </w:r>
      <w:r w:rsidR="00AF172C">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receives the reports of the Proposal Technical Review Panel for its review, approval and/or grant award.  The </w:t>
      </w:r>
      <w:r w:rsidR="00AF172C">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 xml:space="preserve">teering </w:t>
      </w:r>
      <w:r w:rsidR="00AF172C">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may request additional information </w:t>
      </w:r>
      <w:r w:rsidR="0077164A" w:rsidRPr="006A2A72">
        <w:rPr>
          <w:rFonts w:ascii="Calibri" w:eastAsia="Times New Roman" w:hAnsi="Calibri" w:cs="Calibri"/>
          <w:sz w:val="24"/>
          <w:szCs w:val="24"/>
          <w:lang w:val="en-US" w:eastAsia="en-ZW"/>
        </w:rPr>
        <w:t>from</w:t>
      </w:r>
      <w:r w:rsidRPr="006A2A72">
        <w:rPr>
          <w:rFonts w:ascii="Calibri" w:eastAsia="Times New Roman" w:hAnsi="Calibri" w:cs="Calibri"/>
          <w:sz w:val="24"/>
          <w:szCs w:val="24"/>
          <w:lang w:val="en-US" w:eastAsia="en-ZW"/>
        </w:rPr>
        <w:t xml:space="preserve"> the Proposal Technical Review Panel to discharge its duty.  </w:t>
      </w:r>
    </w:p>
    <w:p w14:paraId="664E1E62"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val="en-US" w:eastAsia="en-ZW"/>
        </w:rPr>
      </w:pPr>
    </w:p>
    <w:p w14:paraId="5DF07B81" w14:textId="77777777" w:rsidR="007A0659" w:rsidRPr="006A2A72" w:rsidRDefault="007A0659" w:rsidP="006B34B8">
      <w:pPr>
        <w:pStyle w:val="Heading2"/>
        <w:numPr>
          <w:ilvl w:val="1"/>
          <w:numId w:val="10"/>
        </w:numPr>
        <w:rPr>
          <w:rFonts w:eastAsia="Times New Roman"/>
          <w:lang w:val="en-US" w:eastAsia="en-ZW"/>
        </w:rPr>
      </w:pPr>
      <w:bookmarkStart w:id="11" w:name="_Toc169037621"/>
      <w:r w:rsidRPr="006A2A72">
        <w:rPr>
          <w:rFonts w:eastAsia="Times New Roman"/>
          <w:lang w:val="en-US" w:eastAsia="en-ZW"/>
        </w:rPr>
        <w:t>The Secretariat</w:t>
      </w:r>
      <w:bookmarkEnd w:id="11"/>
      <w:r w:rsidRPr="006A2A72">
        <w:rPr>
          <w:rFonts w:eastAsia="Times New Roman"/>
          <w:lang w:val="en-US" w:eastAsia="en-ZW"/>
        </w:rPr>
        <w:t> </w:t>
      </w:r>
    </w:p>
    <w:p w14:paraId="6DBEDEE6"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US" w:eastAsia="en-ZW"/>
        </w:rPr>
        <w:t>The Secretariat provides the administrative support required throughout the process.</w:t>
      </w:r>
      <w:r w:rsidRPr="006A2A72">
        <w:rPr>
          <w:rFonts w:ascii="Calibri" w:eastAsia="Times New Roman" w:hAnsi="Calibri" w:cs="Calibri"/>
          <w:sz w:val="24"/>
          <w:szCs w:val="24"/>
          <w:lang w:val="en-GB" w:eastAsia="en-ZW"/>
        </w:rPr>
        <w:t xml:space="preserve"> The responsibilities of the Secretariat will include the following:</w:t>
      </w:r>
    </w:p>
    <w:p w14:paraId="4E7A11FE" w14:textId="5B120E23"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 xml:space="preserve">Support the Steering Committee </w:t>
      </w:r>
      <w:r w:rsidR="00AF172C">
        <w:rPr>
          <w:rFonts w:ascii="Calibri" w:eastAsia="Times New Roman" w:hAnsi="Calibri" w:cs="Calibri"/>
          <w:sz w:val="24"/>
          <w:szCs w:val="24"/>
          <w:lang w:val="en-GB" w:eastAsia="en-ZW"/>
        </w:rPr>
        <w:t>and C</w:t>
      </w:r>
      <w:r w:rsidRPr="006A2A72">
        <w:rPr>
          <w:rFonts w:ascii="Calibri" w:eastAsia="Times New Roman" w:hAnsi="Calibri" w:cs="Calibri"/>
          <w:sz w:val="24"/>
          <w:szCs w:val="24"/>
          <w:lang w:val="en-GB" w:eastAsia="en-ZW"/>
        </w:rPr>
        <w:t>o-chairs.</w:t>
      </w:r>
    </w:p>
    <w:p w14:paraId="3C11219A" w14:textId="77777777"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Develop annual work plans/Budget for approval by the Steering Committee.</w:t>
      </w:r>
    </w:p>
    <w:p w14:paraId="7842F319" w14:textId="3FC7D005"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 xml:space="preserve">Manage the </w:t>
      </w:r>
      <w:r w:rsidR="0077164A">
        <w:rPr>
          <w:rFonts w:ascii="Calibri" w:eastAsia="Times New Roman" w:hAnsi="Calibri" w:cs="Calibri"/>
          <w:sz w:val="24"/>
          <w:szCs w:val="24"/>
          <w:lang w:val="en-GB" w:eastAsia="en-ZW"/>
        </w:rPr>
        <w:t>C</w:t>
      </w:r>
      <w:r w:rsidRPr="006A2A72">
        <w:rPr>
          <w:rFonts w:ascii="Calibri" w:eastAsia="Times New Roman" w:hAnsi="Calibri" w:cs="Calibri"/>
          <w:sz w:val="24"/>
          <w:szCs w:val="24"/>
          <w:lang w:val="en-GB" w:eastAsia="en-ZW"/>
        </w:rPr>
        <w:t xml:space="preserve">all for </w:t>
      </w:r>
      <w:r w:rsidR="0077164A">
        <w:rPr>
          <w:rFonts w:ascii="Calibri" w:eastAsia="Times New Roman" w:hAnsi="Calibri" w:cs="Calibri"/>
          <w:sz w:val="24"/>
          <w:szCs w:val="24"/>
          <w:lang w:val="en-GB" w:eastAsia="en-ZW"/>
        </w:rPr>
        <w:t>P</w:t>
      </w:r>
      <w:r w:rsidRPr="006A2A72">
        <w:rPr>
          <w:rFonts w:ascii="Calibri" w:eastAsia="Times New Roman" w:hAnsi="Calibri" w:cs="Calibri"/>
          <w:sz w:val="24"/>
          <w:szCs w:val="24"/>
          <w:lang w:val="en-GB" w:eastAsia="en-ZW"/>
        </w:rPr>
        <w:t xml:space="preserve">roject </w:t>
      </w:r>
      <w:r w:rsidR="0077164A">
        <w:rPr>
          <w:rFonts w:ascii="Calibri" w:eastAsia="Times New Roman" w:hAnsi="Calibri" w:cs="Calibri"/>
          <w:sz w:val="24"/>
          <w:szCs w:val="24"/>
          <w:lang w:val="en-GB" w:eastAsia="en-ZW"/>
        </w:rPr>
        <w:t>P</w:t>
      </w:r>
      <w:r w:rsidRPr="006A2A72">
        <w:rPr>
          <w:rFonts w:ascii="Calibri" w:eastAsia="Times New Roman" w:hAnsi="Calibri" w:cs="Calibri"/>
          <w:sz w:val="24"/>
          <w:szCs w:val="24"/>
          <w:lang w:val="en-GB" w:eastAsia="en-ZW"/>
        </w:rPr>
        <w:t>roposals</w:t>
      </w:r>
      <w:r w:rsidR="00AF172C">
        <w:rPr>
          <w:rFonts w:ascii="Calibri" w:eastAsia="Times New Roman" w:hAnsi="Calibri" w:cs="Calibri"/>
          <w:sz w:val="24"/>
          <w:szCs w:val="24"/>
          <w:lang w:val="en-GB" w:eastAsia="en-ZW"/>
        </w:rPr>
        <w:t xml:space="preserve"> and coordinate the review process</w:t>
      </w:r>
      <w:r w:rsidR="00554250">
        <w:rPr>
          <w:rFonts w:ascii="Calibri" w:eastAsia="Times New Roman" w:hAnsi="Calibri" w:cs="Calibri"/>
          <w:sz w:val="24"/>
          <w:szCs w:val="24"/>
          <w:lang w:val="en-GB" w:eastAsia="en-ZW"/>
        </w:rPr>
        <w:t>. The Secretariat shall</w:t>
      </w:r>
      <w:r w:rsidRPr="006A2A72">
        <w:rPr>
          <w:rFonts w:ascii="Calibri" w:eastAsia="Times New Roman" w:hAnsi="Calibri" w:cs="Calibri"/>
          <w:sz w:val="24"/>
          <w:szCs w:val="24"/>
          <w:lang w:val="en-GB" w:eastAsia="en-ZW"/>
        </w:rPr>
        <w:t xml:space="preserve"> advertise the call widely, receive proposals and dispatch to the </w:t>
      </w:r>
      <w:r w:rsidR="00AF172C">
        <w:rPr>
          <w:rFonts w:ascii="Calibri" w:eastAsia="Times New Roman" w:hAnsi="Calibri" w:cs="Calibri"/>
          <w:sz w:val="24"/>
          <w:szCs w:val="24"/>
          <w:lang w:val="en-GB" w:eastAsia="en-ZW"/>
        </w:rPr>
        <w:t>internal Scientific</w:t>
      </w:r>
      <w:r w:rsidRPr="006A2A72">
        <w:rPr>
          <w:rFonts w:ascii="Calibri" w:eastAsia="Times New Roman" w:hAnsi="Calibri" w:cs="Calibri"/>
          <w:sz w:val="24"/>
          <w:szCs w:val="24"/>
          <w:lang w:val="en-GB" w:eastAsia="en-ZW"/>
        </w:rPr>
        <w:t xml:space="preserve"> </w:t>
      </w:r>
      <w:r w:rsidR="00AF172C">
        <w:rPr>
          <w:rFonts w:ascii="Calibri" w:eastAsia="Times New Roman" w:hAnsi="Calibri" w:cs="Calibri"/>
          <w:sz w:val="24"/>
          <w:szCs w:val="24"/>
          <w:lang w:val="en-GB" w:eastAsia="en-ZW"/>
        </w:rPr>
        <w:t>C</w:t>
      </w:r>
      <w:r w:rsidRPr="006A2A72">
        <w:rPr>
          <w:rFonts w:ascii="Calibri" w:eastAsia="Times New Roman" w:hAnsi="Calibri" w:cs="Calibri"/>
          <w:sz w:val="24"/>
          <w:szCs w:val="24"/>
          <w:lang w:val="en-GB" w:eastAsia="en-ZW"/>
        </w:rPr>
        <w:t xml:space="preserve">ommittee and </w:t>
      </w:r>
      <w:r w:rsidR="00AF172C">
        <w:rPr>
          <w:rFonts w:ascii="Calibri" w:eastAsia="Times New Roman" w:hAnsi="Calibri" w:cs="Calibri"/>
          <w:sz w:val="24"/>
          <w:szCs w:val="24"/>
          <w:lang w:val="en-GB" w:eastAsia="en-ZW"/>
        </w:rPr>
        <w:t xml:space="preserve">the external Scientific Advisory Panel. </w:t>
      </w:r>
    </w:p>
    <w:p w14:paraId="3B750456" w14:textId="3CE3B25B"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Coordinate</w:t>
      </w:r>
      <w:r w:rsidR="00C905F7">
        <w:rPr>
          <w:rFonts w:ascii="Calibri" w:eastAsia="Times New Roman" w:hAnsi="Calibri" w:cs="Calibri"/>
          <w:sz w:val="24"/>
          <w:szCs w:val="24"/>
          <w:lang w:val="en-GB" w:eastAsia="en-ZW"/>
        </w:rPr>
        <w:t xml:space="preserve"> </w:t>
      </w:r>
      <w:r w:rsidRPr="006A2A72">
        <w:rPr>
          <w:rFonts w:ascii="Calibri" w:eastAsia="Times New Roman" w:hAnsi="Calibri" w:cs="Calibri"/>
          <w:sz w:val="24"/>
          <w:szCs w:val="24"/>
          <w:lang w:val="en-GB" w:eastAsia="en-ZW"/>
        </w:rPr>
        <w:t>Steering Committee meetings and other relevant meetings involving the Network</w:t>
      </w:r>
      <w:r w:rsidR="00C905F7">
        <w:rPr>
          <w:rFonts w:ascii="Calibri" w:eastAsia="Times New Roman" w:hAnsi="Calibri" w:cs="Calibri"/>
          <w:sz w:val="24"/>
          <w:szCs w:val="24"/>
          <w:lang w:val="en-GB" w:eastAsia="en-ZW"/>
        </w:rPr>
        <w:t xml:space="preserve">, prepare and disseminate minutes. </w:t>
      </w:r>
    </w:p>
    <w:p w14:paraId="133433A2" w14:textId="77777777"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Follow-up and monitor the implementation of decisions.</w:t>
      </w:r>
    </w:p>
    <w:p w14:paraId="54AD7FE7" w14:textId="77777777"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Facilitate the Network’s capacity building, policy engagement and outreach activities.</w:t>
      </w:r>
    </w:p>
    <w:p w14:paraId="5CFC3FE7" w14:textId="243D187E" w:rsidR="007A0659" w:rsidRPr="006A2A72" w:rsidRDefault="007A0659" w:rsidP="006A2A72">
      <w:pPr>
        <w:pStyle w:val="ListParagraph"/>
        <w:numPr>
          <w:ilvl w:val="0"/>
          <w:numId w:val="5"/>
        </w:numPr>
        <w:spacing w:after="0" w:line="276" w:lineRule="auto"/>
        <w:jc w:val="both"/>
        <w:textAlignment w:val="baseline"/>
        <w:rPr>
          <w:rFonts w:ascii="Calibri" w:eastAsia="Times New Roman" w:hAnsi="Calibri" w:cs="Calibri"/>
          <w:sz w:val="24"/>
          <w:szCs w:val="24"/>
          <w:lang w:val="en-GB" w:eastAsia="en-ZW"/>
        </w:rPr>
      </w:pPr>
      <w:r w:rsidRPr="006A2A72">
        <w:rPr>
          <w:rFonts w:ascii="Calibri" w:eastAsia="Times New Roman" w:hAnsi="Calibri" w:cs="Calibri"/>
          <w:sz w:val="24"/>
          <w:szCs w:val="24"/>
          <w:lang w:val="en-GB" w:eastAsia="en-ZW"/>
        </w:rPr>
        <w:t>Manage and update the website, internal communication, and social media platforms.</w:t>
      </w:r>
    </w:p>
    <w:p w14:paraId="542C6E63" w14:textId="784B90BF" w:rsidR="007A0659" w:rsidRPr="006A2A72" w:rsidRDefault="00CB5C33" w:rsidP="006B34B8">
      <w:pPr>
        <w:pStyle w:val="Heading2"/>
        <w:numPr>
          <w:ilvl w:val="1"/>
          <w:numId w:val="10"/>
        </w:numPr>
        <w:rPr>
          <w:rFonts w:eastAsia="Times New Roman"/>
          <w:lang w:val="en-US" w:eastAsia="en-ZW"/>
        </w:rPr>
      </w:pPr>
      <w:bookmarkStart w:id="12" w:name="_Toc169037622"/>
      <w:r>
        <w:rPr>
          <w:rFonts w:eastAsia="Times New Roman"/>
          <w:lang w:val="en-US" w:eastAsia="en-ZW"/>
        </w:rPr>
        <w:t>Scientific Advisory</w:t>
      </w:r>
      <w:r w:rsidR="007A0659" w:rsidRPr="006A2A72">
        <w:rPr>
          <w:rFonts w:eastAsia="Times New Roman"/>
          <w:lang w:val="en-US" w:eastAsia="en-ZW"/>
        </w:rPr>
        <w:t xml:space="preserve"> Panel</w:t>
      </w:r>
      <w:bookmarkEnd w:id="12"/>
      <w:r w:rsidR="007A0659" w:rsidRPr="006A2A72">
        <w:rPr>
          <w:rFonts w:eastAsia="Times New Roman"/>
          <w:lang w:val="en-US" w:eastAsia="en-ZW"/>
        </w:rPr>
        <w:t> </w:t>
      </w:r>
    </w:p>
    <w:p w14:paraId="69E20837" w14:textId="64BC43C7" w:rsidR="003B5D27"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The </w:t>
      </w:r>
      <w:r w:rsidR="00CB5C33">
        <w:rPr>
          <w:rFonts w:ascii="Calibri" w:eastAsia="Times New Roman" w:hAnsi="Calibri" w:cs="Calibri"/>
          <w:sz w:val="24"/>
          <w:szCs w:val="24"/>
          <w:lang w:val="en-US" w:eastAsia="en-ZW"/>
        </w:rPr>
        <w:t>Scientific Advisory</w:t>
      </w:r>
      <w:r w:rsidRPr="006A2A72">
        <w:rPr>
          <w:rFonts w:ascii="Calibri" w:eastAsia="Times New Roman" w:hAnsi="Calibri" w:cs="Calibri"/>
          <w:sz w:val="24"/>
          <w:szCs w:val="24"/>
          <w:lang w:val="en-US" w:eastAsia="en-ZW"/>
        </w:rPr>
        <w:t xml:space="preserve"> Panel reviews submissions from potential awardees after a </w:t>
      </w:r>
      <w:r w:rsidR="00D84FDB">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all for </w:t>
      </w:r>
      <w:r w:rsidR="00D84FDB">
        <w:rPr>
          <w:rFonts w:ascii="Calibri" w:eastAsia="Times New Roman" w:hAnsi="Calibri" w:cs="Calibri"/>
          <w:sz w:val="24"/>
          <w:szCs w:val="24"/>
          <w:lang w:val="en-US" w:eastAsia="en-ZW"/>
        </w:rPr>
        <w:t>P</w:t>
      </w:r>
      <w:r w:rsidRPr="006A2A72">
        <w:rPr>
          <w:rFonts w:ascii="Calibri" w:eastAsia="Times New Roman" w:hAnsi="Calibri" w:cs="Calibri"/>
          <w:sz w:val="24"/>
          <w:szCs w:val="24"/>
          <w:lang w:val="en-US" w:eastAsia="en-ZW"/>
        </w:rPr>
        <w:t>roposal and prepares a report for the steering committee.</w:t>
      </w:r>
      <w:r w:rsidR="003B5D27">
        <w:rPr>
          <w:rFonts w:ascii="Calibri" w:eastAsia="Times New Roman" w:hAnsi="Calibri" w:cs="Calibri"/>
          <w:sz w:val="24"/>
          <w:szCs w:val="24"/>
          <w:lang w:val="en-US" w:eastAsia="en-ZW"/>
        </w:rPr>
        <w:t xml:space="preserve"> </w:t>
      </w:r>
      <w:r w:rsidRPr="006A2A72">
        <w:rPr>
          <w:rFonts w:ascii="Calibri" w:eastAsia="Times New Roman" w:hAnsi="Calibri" w:cs="Calibri"/>
          <w:sz w:val="24"/>
          <w:szCs w:val="24"/>
          <w:lang w:val="en-US" w:eastAsia="en-ZW"/>
        </w:rPr>
        <w:t xml:space="preserve">The </w:t>
      </w:r>
      <w:r w:rsidR="00CB5C33">
        <w:rPr>
          <w:rFonts w:ascii="Calibri" w:eastAsia="Times New Roman" w:hAnsi="Calibri" w:cs="Calibri"/>
          <w:sz w:val="24"/>
          <w:szCs w:val="24"/>
          <w:lang w:val="en-US" w:eastAsia="en-ZW"/>
        </w:rPr>
        <w:t>Scientific Advisory</w:t>
      </w:r>
      <w:r w:rsidR="00CB5C33">
        <w:rPr>
          <w:rFonts w:ascii="Calibri" w:eastAsia="Times New Roman" w:hAnsi="Calibri" w:cs="Calibri"/>
          <w:sz w:val="24"/>
          <w:szCs w:val="24"/>
          <w:lang w:val="en-US" w:eastAsia="en-ZW"/>
        </w:rPr>
        <w:t xml:space="preserve"> </w:t>
      </w:r>
      <w:r w:rsidR="00D84FDB">
        <w:rPr>
          <w:rFonts w:ascii="Calibri" w:eastAsia="Times New Roman" w:hAnsi="Calibri" w:cs="Calibri"/>
          <w:sz w:val="24"/>
          <w:szCs w:val="24"/>
          <w:lang w:val="en-US" w:eastAsia="en-ZW"/>
        </w:rPr>
        <w:t>P</w:t>
      </w:r>
      <w:r w:rsidRPr="006A2A72">
        <w:rPr>
          <w:rFonts w:ascii="Calibri" w:eastAsia="Times New Roman" w:hAnsi="Calibri" w:cs="Calibri"/>
          <w:sz w:val="24"/>
          <w:szCs w:val="24"/>
          <w:lang w:val="en-US" w:eastAsia="en-ZW"/>
        </w:rPr>
        <w:t xml:space="preserve">anel </w:t>
      </w:r>
      <w:r w:rsidR="00D84FDB">
        <w:rPr>
          <w:rFonts w:ascii="Calibri" w:eastAsia="Times New Roman" w:hAnsi="Calibri" w:cs="Calibri"/>
          <w:sz w:val="24"/>
          <w:szCs w:val="24"/>
          <w:lang w:val="en-US" w:eastAsia="en-ZW"/>
        </w:rPr>
        <w:t>shall be</w:t>
      </w:r>
      <w:r w:rsidRPr="006A2A72">
        <w:rPr>
          <w:rFonts w:ascii="Calibri" w:eastAsia="Times New Roman" w:hAnsi="Calibri" w:cs="Calibri"/>
          <w:sz w:val="24"/>
          <w:szCs w:val="24"/>
          <w:lang w:val="en-US" w:eastAsia="en-ZW"/>
        </w:rPr>
        <w:t xml:space="preserve"> composed of five (5) selected members of the </w:t>
      </w:r>
      <w:r w:rsidR="00CB5C33">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 xml:space="preserve">teering </w:t>
      </w:r>
      <w:r w:rsidR="00CB5C33">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and </w:t>
      </w:r>
      <w:r w:rsidR="00CB5C33">
        <w:rPr>
          <w:rFonts w:ascii="Calibri" w:eastAsia="Times New Roman" w:hAnsi="Calibri" w:cs="Calibri"/>
          <w:sz w:val="24"/>
          <w:szCs w:val="24"/>
          <w:lang w:val="en-US" w:eastAsia="en-ZW"/>
        </w:rPr>
        <w:t xml:space="preserve">appointed </w:t>
      </w:r>
      <w:r w:rsidRPr="006A2A72">
        <w:rPr>
          <w:rFonts w:ascii="Calibri" w:eastAsia="Times New Roman" w:hAnsi="Calibri" w:cs="Calibri"/>
          <w:sz w:val="24"/>
          <w:szCs w:val="24"/>
          <w:lang w:val="en-US" w:eastAsia="en-ZW"/>
        </w:rPr>
        <w:t xml:space="preserve">external </w:t>
      </w:r>
      <w:r w:rsidR="00CB5C33" w:rsidRPr="006A2A72">
        <w:rPr>
          <w:rFonts w:ascii="Calibri" w:eastAsia="Times New Roman" w:hAnsi="Calibri" w:cs="Calibri"/>
          <w:sz w:val="24"/>
          <w:szCs w:val="24"/>
          <w:lang w:val="en-US" w:eastAsia="en-ZW"/>
        </w:rPr>
        <w:t>expertise</w:t>
      </w:r>
      <w:r w:rsidRPr="006A2A72">
        <w:rPr>
          <w:rFonts w:ascii="Calibri" w:eastAsia="Times New Roman" w:hAnsi="Calibri" w:cs="Calibri"/>
          <w:sz w:val="24"/>
          <w:szCs w:val="24"/>
          <w:lang w:val="en-US" w:eastAsia="en-ZW"/>
        </w:rPr>
        <w:t>.</w:t>
      </w:r>
      <w:r w:rsidR="003B5D27">
        <w:rPr>
          <w:rFonts w:ascii="Calibri" w:eastAsia="Garamond" w:hAnsi="Calibri" w:cs="Calibri"/>
          <w:sz w:val="24"/>
          <w:szCs w:val="24"/>
          <w:lang w:val="en-US"/>
        </w:rPr>
        <w:t xml:space="preserve"> </w:t>
      </w:r>
      <w:r w:rsidRPr="006A2A72">
        <w:rPr>
          <w:rFonts w:ascii="Calibri" w:eastAsia="Times New Roman" w:hAnsi="Calibri" w:cs="Calibri"/>
          <w:sz w:val="24"/>
          <w:szCs w:val="24"/>
          <w:lang w:val="en-US" w:eastAsia="en-ZW"/>
        </w:rPr>
        <w:t>The report shall include inter alia, the list of submissions received, the review criteria, the proposals retained after the review and their brief description. </w:t>
      </w:r>
      <w:r w:rsidR="00CB5C33">
        <w:rPr>
          <w:rFonts w:ascii="Calibri" w:eastAsia="Times New Roman" w:hAnsi="Calibri" w:cs="Calibri"/>
          <w:sz w:val="24"/>
          <w:szCs w:val="24"/>
          <w:lang w:val="en-US" w:eastAsia="en-ZW"/>
        </w:rPr>
        <w:t xml:space="preserve"> </w:t>
      </w:r>
    </w:p>
    <w:p w14:paraId="62EADFC1" w14:textId="0072E0EC" w:rsidR="007A0659" w:rsidRDefault="007A0659" w:rsidP="007A0659">
      <w:pPr>
        <w:spacing w:after="0" w:line="276" w:lineRule="auto"/>
        <w:jc w:val="both"/>
        <w:textAlignment w:val="baseline"/>
        <w:rPr>
          <w:rFonts w:ascii="Calibri" w:eastAsia="Times New Roman" w:hAnsi="Calibri" w:cs="Calibri"/>
          <w:sz w:val="24"/>
          <w:szCs w:val="24"/>
          <w:lang w:val="en-US" w:eastAsia="en-ZW"/>
        </w:rPr>
      </w:pPr>
      <w:r w:rsidRPr="003B5D27">
        <w:rPr>
          <w:rFonts w:ascii="Calibri" w:eastAsia="Times New Roman" w:hAnsi="Calibri" w:cs="Calibri"/>
          <w:sz w:val="24"/>
          <w:szCs w:val="24"/>
          <w:lang w:val="en-US" w:eastAsia="en-ZW"/>
        </w:rPr>
        <w:t xml:space="preserve">Annex 8.1. provides the derived plan for granting mechanisms </w:t>
      </w:r>
      <w:r w:rsidR="003B5D27">
        <w:rPr>
          <w:rFonts w:ascii="Calibri" w:eastAsia="Times New Roman" w:hAnsi="Calibri" w:cs="Calibri"/>
          <w:sz w:val="24"/>
          <w:szCs w:val="24"/>
          <w:lang w:val="en-US" w:eastAsia="en-ZW"/>
        </w:rPr>
        <w:t>(</w:t>
      </w:r>
      <w:r w:rsidRPr="003B5D27">
        <w:rPr>
          <w:rFonts w:ascii="Calibri" w:eastAsia="Times New Roman" w:hAnsi="Calibri" w:cs="Calibri"/>
          <w:sz w:val="24"/>
          <w:szCs w:val="24"/>
          <w:lang w:val="en-US" w:eastAsia="en-ZW"/>
        </w:rPr>
        <w:t>role</w:t>
      </w:r>
      <w:r w:rsidR="003B5D27">
        <w:rPr>
          <w:rFonts w:ascii="Calibri" w:eastAsia="Times New Roman" w:hAnsi="Calibri" w:cs="Calibri"/>
          <w:sz w:val="24"/>
          <w:szCs w:val="24"/>
          <w:lang w:val="en-US" w:eastAsia="en-ZW"/>
        </w:rPr>
        <w:t>s</w:t>
      </w:r>
      <w:r w:rsidRPr="003B5D27">
        <w:rPr>
          <w:rFonts w:ascii="Calibri" w:eastAsia="Times New Roman" w:hAnsi="Calibri" w:cs="Calibri"/>
          <w:sz w:val="24"/>
          <w:szCs w:val="24"/>
          <w:lang w:val="en-US" w:eastAsia="en-ZW"/>
        </w:rPr>
        <w:t xml:space="preserve"> and responsibilit</w:t>
      </w:r>
      <w:r w:rsidR="003B5D27">
        <w:rPr>
          <w:rFonts w:ascii="Calibri" w:eastAsia="Times New Roman" w:hAnsi="Calibri" w:cs="Calibri"/>
          <w:sz w:val="24"/>
          <w:szCs w:val="24"/>
          <w:lang w:val="en-US" w:eastAsia="en-ZW"/>
        </w:rPr>
        <w:t>ies)</w:t>
      </w:r>
      <w:r w:rsidRPr="003B5D27">
        <w:rPr>
          <w:rFonts w:ascii="Calibri" w:eastAsia="Times New Roman" w:hAnsi="Calibri" w:cs="Calibri"/>
          <w:sz w:val="24"/>
          <w:szCs w:val="24"/>
          <w:lang w:val="en-US" w:eastAsia="en-ZW"/>
        </w:rPr>
        <w:t>.</w:t>
      </w:r>
    </w:p>
    <w:p w14:paraId="7B511E0C" w14:textId="77777777" w:rsidR="00201952" w:rsidRPr="006A2A72" w:rsidRDefault="00201952" w:rsidP="007A0659">
      <w:pPr>
        <w:spacing w:after="0" w:line="276" w:lineRule="auto"/>
        <w:jc w:val="both"/>
        <w:textAlignment w:val="baseline"/>
        <w:rPr>
          <w:rFonts w:ascii="Calibri" w:eastAsia="Times New Roman" w:hAnsi="Calibri" w:cs="Calibri"/>
          <w:sz w:val="24"/>
          <w:szCs w:val="24"/>
          <w:lang w:val="en-US" w:eastAsia="en-ZW"/>
        </w:rPr>
      </w:pPr>
    </w:p>
    <w:p w14:paraId="6796EC17" w14:textId="77777777" w:rsidR="007A0659" w:rsidRPr="00201952" w:rsidRDefault="007A0659" w:rsidP="00201952">
      <w:pPr>
        <w:pStyle w:val="Heading1"/>
        <w:numPr>
          <w:ilvl w:val="0"/>
          <w:numId w:val="6"/>
        </w:numPr>
        <w:spacing w:before="0" w:after="0" w:line="276" w:lineRule="auto"/>
        <w:rPr>
          <w:rFonts w:eastAsia="Times New Roman" w:cs="Calibri"/>
          <w:b w:val="0"/>
          <w:bCs/>
          <w:sz w:val="24"/>
          <w:szCs w:val="24"/>
          <w:lang w:val="en-US" w:eastAsia="en-ZW"/>
        </w:rPr>
      </w:pPr>
      <w:bookmarkStart w:id="13" w:name="_Toc133305714"/>
      <w:bookmarkStart w:id="14" w:name="_Toc169037623"/>
      <w:r w:rsidRPr="00201952">
        <w:rPr>
          <w:rFonts w:eastAsia="Times New Roman" w:cs="Calibri"/>
          <w:bCs/>
          <w:sz w:val="24"/>
          <w:szCs w:val="24"/>
          <w:lang w:val="en-US" w:eastAsia="en-ZW"/>
        </w:rPr>
        <w:lastRenderedPageBreak/>
        <w:t>GRANT PRINCIPLE, OBJECTIVE, AND TYPE</w:t>
      </w:r>
      <w:bookmarkEnd w:id="13"/>
      <w:bookmarkEnd w:id="14"/>
      <w:r w:rsidRPr="00201952">
        <w:rPr>
          <w:rFonts w:eastAsia="Times New Roman" w:cs="Calibri"/>
          <w:bCs/>
          <w:sz w:val="24"/>
          <w:szCs w:val="24"/>
          <w:lang w:val="en-US" w:eastAsia="en-ZW"/>
        </w:rPr>
        <w:t> </w:t>
      </w:r>
    </w:p>
    <w:p w14:paraId="5086C35B" w14:textId="6D06052E" w:rsidR="00D84FDB"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The support under the grant aims for an improved control of veterinary parasites.  Thus, the objective of the sub-grants is to support research grants; bringing the financial ability to drive veterinary parasite control to the members of the network, and support to initiatives that include any activity that demonstrates impact to drive improved control of Ecto/Endo parasitic diseases of animals </w:t>
      </w:r>
      <w:r w:rsidR="00D84FDB">
        <w:rPr>
          <w:rFonts w:ascii="Calibri" w:eastAsia="Times New Roman" w:hAnsi="Calibri" w:cs="Calibri"/>
          <w:sz w:val="24"/>
          <w:szCs w:val="24"/>
          <w:lang w:val="en-US" w:eastAsia="en-ZW"/>
        </w:rPr>
        <w:t>o</w:t>
      </w:r>
      <w:r w:rsidRPr="006A2A72">
        <w:rPr>
          <w:rFonts w:ascii="Calibri" w:eastAsia="Times New Roman" w:hAnsi="Calibri" w:cs="Calibri"/>
          <w:sz w:val="24"/>
          <w:szCs w:val="24"/>
          <w:lang w:val="en-US" w:eastAsia="en-ZW"/>
        </w:rPr>
        <w:t>n the African continent. The grants type can therefore range from research, training, meeting or conference organization, parasite management tools development</w:t>
      </w:r>
      <w:r w:rsidR="00D84FDB">
        <w:rPr>
          <w:rFonts w:ascii="Calibri" w:eastAsia="Times New Roman" w:hAnsi="Calibri" w:cs="Calibri"/>
          <w:sz w:val="24"/>
          <w:szCs w:val="24"/>
          <w:lang w:val="en-US" w:eastAsia="en-ZW"/>
        </w:rPr>
        <w:t xml:space="preserve"> among others</w:t>
      </w:r>
      <w:r w:rsidRPr="006A2A72">
        <w:rPr>
          <w:rFonts w:ascii="Calibri" w:eastAsia="Times New Roman" w:hAnsi="Calibri" w:cs="Calibri"/>
          <w:sz w:val="24"/>
          <w:szCs w:val="24"/>
          <w:lang w:val="en-US" w:eastAsia="en-ZW"/>
        </w:rPr>
        <w:t>.</w:t>
      </w:r>
    </w:p>
    <w:p w14:paraId="23EC2DA9" w14:textId="3E229A50" w:rsidR="007A0659" w:rsidRPr="006A2A72"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w:t>
      </w:r>
    </w:p>
    <w:p w14:paraId="4508B777" w14:textId="77777777" w:rsidR="007A0659" w:rsidRPr="00201952" w:rsidRDefault="007A0659" w:rsidP="00201952">
      <w:pPr>
        <w:pStyle w:val="Heading1"/>
        <w:numPr>
          <w:ilvl w:val="0"/>
          <w:numId w:val="6"/>
        </w:numPr>
        <w:spacing w:before="0" w:after="0" w:line="276" w:lineRule="auto"/>
        <w:rPr>
          <w:rFonts w:eastAsia="Times New Roman" w:cs="Calibri"/>
          <w:b w:val="0"/>
          <w:bCs/>
          <w:sz w:val="24"/>
          <w:szCs w:val="24"/>
          <w:lang w:val="en-US" w:eastAsia="en-ZW"/>
        </w:rPr>
      </w:pPr>
      <w:bookmarkStart w:id="15" w:name="_Toc133305715"/>
      <w:bookmarkStart w:id="16" w:name="_Toc169037624"/>
      <w:r w:rsidRPr="00201952">
        <w:rPr>
          <w:rFonts w:eastAsia="Times New Roman" w:cs="Calibri"/>
          <w:bCs/>
          <w:sz w:val="24"/>
          <w:szCs w:val="24"/>
          <w:lang w:val="en-US" w:eastAsia="en-ZW"/>
        </w:rPr>
        <w:t>ELIGIBILITY AND PROPOSAL SELECTION CRITERIA</w:t>
      </w:r>
      <w:bookmarkEnd w:id="15"/>
      <w:bookmarkEnd w:id="16"/>
      <w:r w:rsidRPr="00201952">
        <w:rPr>
          <w:rFonts w:eastAsia="Times New Roman" w:cs="Calibri"/>
          <w:bCs/>
          <w:sz w:val="24"/>
          <w:szCs w:val="24"/>
          <w:lang w:val="en-US" w:eastAsia="en-ZW"/>
        </w:rPr>
        <w:t xml:space="preserve"> </w:t>
      </w:r>
    </w:p>
    <w:p w14:paraId="7A7319F5" w14:textId="72C12A7B" w:rsidR="007A0659" w:rsidRPr="006A2A72" w:rsidRDefault="007A0659" w:rsidP="00D84FDB">
      <w:pPr>
        <w:pStyle w:val="Heading2"/>
        <w:numPr>
          <w:ilvl w:val="1"/>
          <w:numId w:val="11"/>
        </w:numPr>
        <w:spacing w:before="0" w:after="0" w:line="276" w:lineRule="auto"/>
        <w:rPr>
          <w:rFonts w:eastAsia="Times New Roman"/>
          <w:lang w:eastAsia="en-ZW"/>
        </w:rPr>
      </w:pPr>
      <w:bookmarkStart w:id="17" w:name="_Toc169037625"/>
      <w:r w:rsidRPr="006A2A72">
        <w:rPr>
          <w:rFonts w:eastAsia="Times New Roman"/>
          <w:lang w:val="en-US" w:eastAsia="en-ZW"/>
        </w:rPr>
        <w:t xml:space="preserve">Eligibility and </w:t>
      </w:r>
      <w:r w:rsidR="00CB5C33">
        <w:rPr>
          <w:rFonts w:eastAsia="Times New Roman"/>
          <w:lang w:val="en-US" w:eastAsia="en-ZW"/>
        </w:rPr>
        <w:t>S</w:t>
      </w:r>
      <w:r w:rsidRPr="006A2A72">
        <w:rPr>
          <w:rFonts w:eastAsia="Times New Roman"/>
          <w:lang w:val="en-US" w:eastAsia="en-ZW"/>
        </w:rPr>
        <w:t>election Criteria</w:t>
      </w:r>
      <w:bookmarkEnd w:id="17"/>
      <w:r w:rsidRPr="006A2A72">
        <w:rPr>
          <w:rFonts w:eastAsia="Times New Roman"/>
          <w:lang w:eastAsia="en-ZW"/>
        </w:rPr>
        <w:t> </w:t>
      </w:r>
    </w:p>
    <w:p w14:paraId="2CB7C204" w14:textId="2B0FCC6C" w:rsidR="007A0659" w:rsidRPr="006A2A72" w:rsidRDefault="007A0659" w:rsidP="00D84FDB">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The </w:t>
      </w:r>
      <w:r w:rsidR="00CB5C33">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election will be based on an open and competitive process that ensures that:</w:t>
      </w:r>
    </w:p>
    <w:p w14:paraId="209AF097" w14:textId="77777777" w:rsidR="007A0659" w:rsidRPr="006A2A72" w:rsidRDefault="007A0659" w:rsidP="007A0659">
      <w:pPr>
        <w:spacing w:after="0" w:line="276" w:lineRule="auto"/>
        <w:ind w:left="720"/>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(a) previously funded promoters are not eligible, </w:t>
      </w:r>
    </w:p>
    <w:p w14:paraId="730CA23A" w14:textId="77777777" w:rsidR="007A0659" w:rsidRPr="006A2A72" w:rsidRDefault="007A0659" w:rsidP="007A0659">
      <w:pPr>
        <w:spacing w:after="0" w:line="276" w:lineRule="auto"/>
        <w:ind w:left="720"/>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(b) research projects are selected based on their feasibility and relevance, </w:t>
      </w:r>
    </w:p>
    <w:p w14:paraId="46B86EF3" w14:textId="349063DE" w:rsidR="007A0659" w:rsidRPr="006A2A72" w:rsidRDefault="007A0659" w:rsidP="007A0659">
      <w:pPr>
        <w:spacing w:after="0" w:line="276" w:lineRule="auto"/>
        <w:ind w:left="720"/>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(c) the selection criteria </w:t>
      </w:r>
      <w:r w:rsidR="00D84FDB">
        <w:rPr>
          <w:rFonts w:ascii="Calibri" w:eastAsia="Times New Roman" w:hAnsi="Calibri" w:cs="Calibri"/>
          <w:sz w:val="24"/>
          <w:szCs w:val="24"/>
          <w:lang w:val="en-US" w:eastAsia="en-ZW"/>
        </w:rPr>
        <w:t>are</w:t>
      </w:r>
      <w:r w:rsidRPr="006A2A72">
        <w:rPr>
          <w:rFonts w:ascii="Calibri" w:eastAsia="Times New Roman" w:hAnsi="Calibri" w:cs="Calibri"/>
          <w:sz w:val="24"/>
          <w:szCs w:val="24"/>
          <w:lang w:val="en-US" w:eastAsia="en-ZW"/>
        </w:rPr>
        <w:t xml:space="preserve"> availed to potential applicants and the outcome of the selection process is communicated to all the interested parties timely, </w:t>
      </w:r>
    </w:p>
    <w:p w14:paraId="2C853F10" w14:textId="1DBC2619" w:rsidR="007A0659" w:rsidRPr="006A2A72" w:rsidRDefault="007A0659" w:rsidP="007A0659">
      <w:pPr>
        <w:spacing w:after="0" w:line="276" w:lineRule="auto"/>
        <w:ind w:left="720"/>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(d) the sub</w:t>
      </w:r>
      <w:r w:rsidR="00D84FDB">
        <w:rPr>
          <w:rFonts w:ascii="Calibri" w:eastAsia="Times New Roman" w:hAnsi="Calibri" w:cs="Calibri"/>
          <w:sz w:val="24"/>
          <w:szCs w:val="24"/>
          <w:lang w:val="en-US" w:eastAsia="en-ZW"/>
        </w:rPr>
        <w:t>-</w:t>
      </w:r>
      <w:r w:rsidRPr="006A2A72">
        <w:rPr>
          <w:rFonts w:ascii="Calibri" w:eastAsia="Times New Roman" w:hAnsi="Calibri" w:cs="Calibri"/>
          <w:sz w:val="24"/>
          <w:szCs w:val="24"/>
          <w:lang w:val="en-US" w:eastAsia="en-ZW"/>
        </w:rPr>
        <w:t xml:space="preserve">granting management is subjected to simplified procedures without compromising compliance and quality, and </w:t>
      </w:r>
    </w:p>
    <w:p w14:paraId="0ED11A0A" w14:textId="77777777" w:rsidR="007A0659" w:rsidRPr="006A2A72" w:rsidRDefault="007A0659" w:rsidP="007A0659">
      <w:pPr>
        <w:spacing w:after="0" w:line="276" w:lineRule="auto"/>
        <w:ind w:left="720"/>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(e) equal access to the funding facility is applied to all applicants.</w:t>
      </w:r>
    </w:p>
    <w:p w14:paraId="06E0A137" w14:textId="77777777" w:rsidR="007A0659" w:rsidRPr="006A2A72" w:rsidRDefault="007A0659" w:rsidP="007A0659">
      <w:pPr>
        <w:spacing w:after="0" w:line="276" w:lineRule="auto"/>
        <w:jc w:val="both"/>
        <w:textAlignment w:val="baseline"/>
        <w:rPr>
          <w:rFonts w:ascii="Calibri" w:eastAsia="Times New Roman" w:hAnsi="Calibri" w:cs="Calibri"/>
          <w:color w:val="0078D4"/>
          <w:sz w:val="24"/>
          <w:szCs w:val="24"/>
          <w:u w:val="single"/>
          <w:lang w:val="en-US" w:eastAsia="en-ZW"/>
        </w:rPr>
      </w:pPr>
    </w:p>
    <w:p w14:paraId="72957B91"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The selection criteria will be guided by an evaluation derived from a questionnaire with various scorings per different areas. Following the questionnaire evaluations, depending on the size of the grant, interviews will be held for short listed proposers for further screening. </w:t>
      </w:r>
    </w:p>
    <w:p w14:paraId="36B0AF76" w14:textId="02A95A5A" w:rsidR="00201952" w:rsidRDefault="007A0659" w:rsidP="007A0659">
      <w:pPr>
        <w:spacing w:after="0" w:line="276" w:lineRule="auto"/>
        <w:jc w:val="both"/>
        <w:textAlignment w:val="baseline"/>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w:t>
      </w:r>
      <w:r w:rsidRPr="00665D3C">
        <w:rPr>
          <w:rFonts w:ascii="Calibri" w:eastAsia="Times New Roman" w:hAnsi="Calibri" w:cs="Calibri"/>
          <w:sz w:val="24"/>
          <w:szCs w:val="24"/>
          <w:lang w:val="en-US" w:eastAsia="en-ZW"/>
        </w:rPr>
        <w:t>Annex 8.2. provides eligibility criteria and a suggested rating matrix.</w:t>
      </w:r>
      <w:r w:rsidRPr="006A2A72">
        <w:rPr>
          <w:rFonts w:ascii="Calibri" w:eastAsia="Times New Roman" w:hAnsi="Calibri" w:cs="Calibri"/>
          <w:sz w:val="24"/>
          <w:szCs w:val="24"/>
          <w:lang w:val="en-US" w:eastAsia="en-ZW"/>
        </w:rPr>
        <w:t xml:space="preserve"> </w:t>
      </w:r>
    </w:p>
    <w:p w14:paraId="34220AAE" w14:textId="0C410D8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19007F51" w14:textId="77777777" w:rsidR="007A0659" w:rsidRPr="00201952" w:rsidRDefault="007A0659" w:rsidP="00201952">
      <w:pPr>
        <w:pStyle w:val="Heading1"/>
        <w:numPr>
          <w:ilvl w:val="0"/>
          <w:numId w:val="6"/>
        </w:numPr>
        <w:spacing w:before="0" w:after="0" w:line="276" w:lineRule="auto"/>
        <w:rPr>
          <w:rFonts w:eastAsia="Times New Roman" w:cs="Calibri"/>
          <w:b w:val="0"/>
          <w:bCs/>
          <w:sz w:val="24"/>
          <w:szCs w:val="24"/>
          <w:lang w:val="en-US" w:eastAsia="en-ZW"/>
        </w:rPr>
      </w:pPr>
      <w:bookmarkStart w:id="18" w:name="_Toc133305716"/>
      <w:bookmarkStart w:id="19" w:name="_Toc169037626"/>
      <w:r w:rsidRPr="00201952">
        <w:rPr>
          <w:rFonts w:eastAsia="Times New Roman" w:cs="Calibri"/>
          <w:bCs/>
          <w:sz w:val="24"/>
          <w:szCs w:val="24"/>
          <w:lang w:val="en-US" w:eastAsia="en-ZW"/>
        </w:rPr>
        <w:t>MECHANISMS</w:t>
      </w:r>
      <w:bookmarkEnd w:id="18"/>
      <w:bookmarkEnd w:id="19"/>
      <w:r w:rsidRPr="00201952">
        <w:rPr>
          <w:rFonts w:eastAsia="Times New Roman" w:cs="Calibri"/>
          <w:bCs/>
          <w:sz w:val="24"/>
          <w:szCs w:val="24"/>
          <w:lang w:val="en-US" w:eastAsia="en-ZW"/>
        </w:rPr>
        <w:t> </w:t>
      </w:r>
    </w:p>
    <w:p w14:paraId="4321128E" w14:textId="256079A0"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The sub</w:t>
      </w:r>
      <w:r w:rsidR="00D84FDB">
        <w:rPr>
          <w:rFonts w:ascii="Calibri" w:eastAsia="Times New Roman" w:hAnsi="Calibri" w:cs="Calibri"/>
          <w:sz w:val="24"/>
          <w:szCs w:val="24"/>
          <w:lang w:eastAsia="en-ZW"/>
        </w:rPr>
        <w:t>-</w:t>
      </w:r>
      <w:r w:rsidRPr="006A2A72">
        <w:rPr>
          <w:rFonts w:ascii="Calibri" w:eastAsia="Times New Roman" w:hAnsi="Calibri" w:cs="Calibri"/>
          <w:sz w:val="24"/>
          <w:szCs w:val="24"/>
          <w:lang w:eastAsia="en-ZW"/>
        </w:rPr>
        <w:t xml:space="preserve">granting process implies a </w:t>
      </w:r>
      <w:r w:rsidR="00D84FDB">
        <w:rPr>
          <w:rFonts w:ascii="Calibri" w:eastAsia="Times New Roman" w:hAnsi="Calibri" w:cs="Calibri"/>
          <w:sz w:val="24"/>
          <w:szCs w:val="24"/>
          <w:lang w:eastAsia="en-ZW"/>
        </w:rPr>
        <w:t>C</w:t>
      </w:r>
      <w:r w:rsidRPr="006A2A72">
        <w:rPr>
          <w:rFonts w:ascii="Calibri" w:eastAsia="Times New Roman" w:hAnsi="Calibri" w:cs="Calibri"/>
          <w:sz w:val="24"/>
          <w:szCs w:val="24"/>
          <w:lang w:eastAsia="en-ZW"/>
        </w:rPr>
        <w:t xml:space="preserve">all for </w:t>
      </w:r>
      <w:r w:rsidR="00D84FDB">
        <w:rPr>
          <w:rFonts w:ascii="Calibri" w:eastAsia="Times New Roman" w:hAnsi="Calibri" w:cs="Calibri"/>
          <w:sz w:val="24"/>
          <w:szCs w:val="24"/>
          <w:lang w:eastAsia="en-ZW"/>
        </w:rPr>
        <w:t>P</w:t>
      </w:r>
      <w:r w:rsidRPr="006A2A72">
        <w:rPr>
          <w:rFonts w:ascii="Calibri" w:eastAsia="Times New Roman" w:hAnsi="Calibri" w:cs="Calibri"/>
          <w:sz w:val="24"/>
          <w:szCs w:val="24"/>
          <w:lang w:eastAsia="en-ZW"/>
        </w:rPr>
        <w:t>roposals, the submission of applications, the selection and award of funding, the grant agreement, the financials, the technical reports and the grant closure.  </w:t>
      </w:r>
    </w:p>
    <w:p w14:paraId="66D19A0A"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p>
    <w:p w14:paraId="7CC91BB3"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20" w:name="_Toc165557631"/>
      <w:bookmarkStart w:id="21" w:name="_Toc165557759"/>
      <w:bookmarkStart w:id="22" w:name="_Toc133305717"/>
      <w:bookmarkStart w:id="23" w:name="_Toc169037627"/>
      <w:bookmarkEnd w:id="20"/>
      <w:bookmarkEnd w:id="21"/>
      <w:bookmarkEnd w:id="23"/>
    </w:p>
    <w:p w14:paraId="7711017E"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24" w:name="_Toc165557632"/>
      <w:bookmarkStart w:id="25" w:name="_Toc165557760"/>
      <w:bookmarkStart w:id="26" w:name="_Toc169037628"/>
      <w:bookmarkEnd w:id="24"/>
      <w:bookmarkEnd w:id="25"/>
      <w:bookmarkEnd w:id="26"/>
    </w:p>
    <w:p w14:paraId="7B99DF40"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27" w:name="_Toc165557633"/>
      <w:bookmarkStart w:id="28" w:name="_Toc165557761"/>
      <w:bookmarkStart w:id="29" w:name="_Toc169037629"/>
      <w:bookmarkEnd w:id="27"/>
      <w:bookmarkEnd w:id="28"/>
      <w:bookmarkEnd w:id="29"/>
    </w:p>
    <w:p w14:paraId="50B4E28B"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30" w:name="_Toc165557634"/>
      <w:bookmarkStart w:id="31" w:name="_Toc165557762"/>
      <w:bookmarkStart w:id="32" w:name="_Toc169037630"/>
      <w:bookmarkEnd w:id="30"/>
      <w:bookmarkEnd w:id="31"/>
      <w:bookmarkEnd w:id="32"/>
    </w:p>
    <w:p w14:paraId="7D9076D5"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33" w:name="_Toc165557635"/>
      <w:bookmarkStart w:id="34" w:name="_Toc165557763"/>
      <w:bookmarkStart w:id="35" w:name="_Toc169037631"/>
      <w:bookmarkEnd w:id="33"/>
      <w:bookmarkEnd w:id="34"/>
      <w:bookmarkEnd w:id="35"/>
    </w:p>
    <w:p w14:paraId="6C880ECF"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36" w:name="_Toc165557636"/>
      <w:bookmarkStart w:id="37" w:name="_Toc165557764"/>
      <w:bookmarkStart w:id="38" w:name="_Toc169037632"/>
      <w:bookmarkEnd w:id="36"/>
      <w:bookmarkEnd w:id="37"/>
      <w:bookmarkEnd w:id="38"/>
    </w:p>
    <w:p w14:paraId="1A15DD61" w14:textId="77777777" w:rsidR="004F3E31" w:rsidRPr="004F3E31" w:rsidRDefault="004F3E31" w:rsidP="004F3E31">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39" w:name="_Toc165557637"/>
      <w:bookmarkStart w:id="40" w:name="_Toc165557765"/>
      <w:bookmarkStart w:id="41" w:name="_Toc169037633"/>
      <w:bookmarkEnd w:id="39"/>
      <w:bookmarkEnd w:id="40"/>
      <w:bookmarkEnd w:id="41"/>
    </w:p>
    <w:p w14:paraId="120F6447" w14:textId="3AAD0141" w:rsidR="007A0659" w:rsidRPr="006A2A72" w:rsidRDefault="007A0659" w:rsidP="004F3E31">
      <w:pPr>
        <w:pStyle w:val="Heading2"/>
        <w:spacing w:before="0" w:after="0"/>
        <w:rPr>
          <w:rFonts w:eastAsia="Times New Roman"/>
          <w:lang w:eastAsia="en-ZW"/>
        </w:rPr>
      </w:pPr>
      <w:bookmarkStart w:id="42" w:name="_Toc169037634"/>
      <w:r w:rsidRPr="006A2A72">
        <w:rPr>
          <w:rFonts w:eastAsia="Times New Roman"/>
          <w:lang w:eastAsia="en-ZW"/>
        </w:rPr>
        <w:t xml:space="preserve">Call for </w:t>
      </w:r>
      <w:r w:rsidR="006A2A72">
        <w:rPr>
          <w:rFonts w:eastAsia="Times New Roman"/>
          <w:lang w:eastAsia="en-ZW"/>
        </w:rPr>
        <w:t>P</w:t>
      </w:r>
      <w:r w:rsidRPr="006A2A72">
        <w:rPr>
          <w:rFonts w:eastAsia="Times New Roman"/>
          <w:lang w:eastAsia="en-ZW"/>
        </w:rPr>
        <w:t>roposal</w:t>
      </w:r>
      <w:bookmarkEnd w:id="22"/>
      <w:r w:rsidR="006A2A72">
        <w:rPr>
          <w:rFonts w:eastAsia="Times New Roman"/>
          <w:lang w:eastAsia="en-ZW"/>
        </w:rPr>
        <w:t>s</w:t>
      </w:r>
      <w:bookmarkEnd w:id="42"/>
    </w:p>
    <w:p w14:paraId="7386A7D2" w14:textId="4670C33F"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The </w:t>
      </w:r>
      <w:r w:rsidR="00D84FDB">
        <w:rPr>
          <w:rFonts w:ascii="Calibri" w:eastAsia="Times New Roman" w:hAnsi="Calibri" w:cs="Calibri"/>
          <w:sz w:val="24"/>
          <w:szCs w:val="24"/>
          <w:lang w:eastAsia="en-ZW"/>
        </w:rPr>
        <w:t>C</w:t>
      </w:r>
      <w:r w:rsidRPr="006A2A72">
        <w:rPr>
          <w:rFonts w:ascii="Calibri" w:eastAsia="Times New Roman" w:hAnsi="Calibri" w:cs="Calibri"/>
          <w:sz w:val="24"/>
          <w:szCs w:val="24"/>
          <w:lang w:eastAsia="en-ZW"/>
        </w:rPr>
        <w:t xml:space="preserve">all for </w:t>
      </w:r>
      <w:r w:rsidR="00D84FDB">
        <w:rPr>
          <w:rFonts w:ascii="Calibri" w:eastAsia="Times New Roman" w:hAnsi="Calibri" w:cs="Calibri"/>
          <w:sz w:val="24"/>
          <w:szCs w:val="24"/>
          <w:lang w:eastAsia="en-ZW"/>
        </w:rPr>
        <w:t>P</w:t>
      </w:r>
      <w:r w:rsidRPr="006A2A72">
        <w:rPr>
          <w:rFonts w:ascii="Calibri" w:eastAsia="Times New Roman" w:hAnsi="Calibri" w:cs="Calibri"/>
          <w:sz w:val="24"/>
          <w:szCs w:val="24"/>
          <w:lang w:eastAsia="en-ZW"/>
        </w:rPr>
        <w:t>roposals for WAAVP-AN financial support will be advertised widely and timely</w:t>
      </w:r>
      <w:r w:rsidRPr="006A2A72">
        <w:rPr>
          <w:rFonts w:ascii="Calibri" w:eastAsia="Times New Roman" w:hAnsi="Calibri" w:cs="Calibri"/>
          <w:color w:val="0078D4"/>
          <w:sz w:val="24"/>
          <w:szCs w:val="24"/>
          <w:u w:val="single"/>
          <w:lang w:eastAsia="en-ZW"/>
        </w:rPr>
        <w:t xml:space="preserve"> </w:t>
      </w:r>
      <w:r w:rsidRPr="006A2A72">
        <w:rPr>
          <w:rFonts w:ascii="Calibri" w:eastAsia="Times New Roman" w:hAnsi="Calibri" w:cs="Calibri"/>
          <w:sz w:val="24"/>
          <w:szCs w:val="24"/>
          <w:lang w:eastAsia="en-ZW"/>
        </w:rPr>
        <w:t xml:space="preserve">on the WAAVP-AN </w:t>
      </w:r>
      <w:r w:rsidR="00D84FDB">
        <w:rPr>
          <w:rFonts w:ascii="Calibri" w:eastAsia="Times New Roman" w:hAnsi="Calibri" w:cs="Calibri"/>
          <w:sz w:val="24"/>
          <w:szCs w:val="24"/>
          <w:lang w:eastAsia="en-ZW"/>
        </w:rPr>
        <w:t>w</w:t>
      </w:r>
      <w:r w:rsidRPr="006A2A72">
        <w:rPr>
          <w:rFonts w:ascii="Calibri" w:eastAsia="Times New Roman" w:hAnsi="Calibri" w:cs="Calibri"/>
          <w:sz w:val="24"/>
          <w:szCs w:val="24"/>
          <w:lang w:eastAsia="en-ZW"/>
        </w:rPr>
        <w:t xml:space="preserve">ebsite for at least 30 calendar days. The request will indicate the minimum requirements from the potential candidates, the deadline for the submissions as well as the format to use for the submission. Eligibility, ceiling and where applicable, potential applicants, base continent, and links to certain entities will be indicated in the call for proposal. </w:t>
      </w:r>
    </w:p>
    <w:p w14:paraId="0FE10DB1" w14:textId="77777777" w:rsidR="007A0659" w:rsidRPr="006A2A72" w:rsidRDefault="007A0659" w:rsidP="007A0659">
      <w:pPr>
        <w:spacing w:after="0" w:line="276" w:lineRule="auto"/>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47D6F014" w14:textId="77777777" w:rsidR="007A0659" w:rsidRPr="006A2A72" w:rsidRDefault="007A0659" w:rsidP="004F3E31">
      <w:pPr>
        <w:pStyle w:val="Heading2"/>
        <w:spacing w:before="0" w:after="0"/>
        <w:rPr>
          <w:rFonts w:eastAsia="Times New Roman"/>
          <w:lang w:eastAsia="en-ZW"/>
        </w:rPr>
      </w:pPr>
      <w:bookmarkStart w:id="43" w:name="_Toc133305718"/>
      <w:bookmarkStart w:id="44" w:name="_Toc169037635"/>
      <w:r w:rsidRPr="006A2A72">
        <w:rPr>
          <w:rFonts w:eastAsia="Times New Roman"/>
          <w:lang w:eastAsia="en-ZW"/>
        </w:rPr>
        <w:lastRenderedPageBreak/>
        <w:t>Submission</w:t>
      </w:r>
      <w:bookmarkEnd w:id="43"/>
      <w:bookmarkEnd w:id="44"/>
      <w:r w:rsidRPr="006A2A72">
        <w:rPr>
          <w:rFonts w:eastAsia="Times New Roman"/>
          <w:lang w:eastAsia="en-ZW"/>
        </w:rPr>
        <w:t> </w:t>
      </w:r>
    </w:p>
    <w:p w14:paraId="1BC512A0" w14:textId="4E785A53"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The proposals/applications submitted will be received at a specific address or Email Address and by a certain deadline. The submissions will be receivable within the specified window and will not be acceptable after the deadline.    </w:t>
      </w:r>
    </w:p>
    <w:p w14:paraId="7268320E" w14:textId="77777777" w:rsidR="007A0659" w:rsidRPr="006A2A72" w:rsidRDefault="007A0659" w:rsidP="007A0659">
      <w:pPr>
        <w:spacing w:after="0" w:line="276" w:lineRule="auto"/>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22552A30" w14:textId="77777777" w:rsidR="007A0659" w:rsidRPr="006A2A72" w:rsidRDefault="007A0659" w:rsidP="004F3E31">
      <w:pPr>
        <w:pStyle w:val="Heading2"/>
        <w:spacing w:before="0" w:after="0"/>
        <w:rPr>
          <w:rFonts w:eastAsia="Times New Roman"/>
          <w:lang w:eastAsia="en-ZW"/>
        </w:rPr>
      </w:pPr>
      <w:bookmarkStart w:id="45" w:name="_Toc133305719"/>
      <w:bookmarkStart w:id="46" w:name="_Toc169037636"/>
      <w:r w:rsidRPr="006A2A72">
        <w:t>Selection</w:t>
      </w:r>
      <w:r w:rsidRPr="006A2A72">
        <w:rPr>
          <w:rFonts w:eastAsia="Times New Roman"/>
          <w:lang w:eastAsia="en-ZW"/>
        </w:rPr>
        <w:t xml:space="preserve"> and award</w:t>
      </w:r>
      <w:bookmarkEnd w:id="45"/>
      <w:bookmarkEnd w:id="46"/>
      <w:r w:rsidRPr="006A2A72">
        <w:rPr>
          <w:rFonts w:eastAsia="Times New Roman"/>
          <w:lang w:eastAsia="en-ZW"/>
        </w:rPr>
        <w:t> </w:t>
      </w:r>
    </w:p>
    <w:p w14:paraId="38404AE1" w14:textId="163F7039"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val="en-US" w:eastAsia="en-ZW"/>
        </w:rPr>
        <w:t>The proposals received will be subjected to </w:t>
      </w:r>
      <w:r w:rsidR="007B51CE">
        <w:rPr>
          <w:rFonts w:ascii="Calibri" w:eastAsia="Times New Roman" w:hAnsi="Calibri" w:cs="Calibri"/>
          <w:sz w:val="24"/>
          <w:szCs w:val="24"/>
          <w:lang w:val="en-US" w:eastAsia="en-ZW"/>
        </w:rPr>
        <w:t>D</w:t>
      </w:r>
      <w:r w:rsidRPr="006A2A72">
        <w:rPr>
          <w:rFonts w:ascii="Calibri" w:eastAsia="Times New Roman" w:hAnsi="Calibri" w:cs="Calibri"/>
          <w:sz w:val="24"/>
          <w:szCs w:val="24"/>
          <w:lang w:val="en-US" w:eastAsia="en-ZW"/>
        </w:rPr>
        <w:t>ue Diligence Checks for plagiarism prior to the assessment. </w:t>
      </w:r>
      <w:r w:rsidRPr="006A2A72">
        <w:rPr>
          <w:rFonts w:ascii="Calibri" w:eastAsia="Times New Roman" w:hAnsi="Calibri" w:cs="Calibri"/>
          <w:sz w:val="24"/>
          <w:szCs w:val="24"/>
          <w:lang w:eastAsia="en-ZW"/>
        </w:rPr>
        <w:t> </w:t>
      </w:r>
    </w:p>
    <w:p w14:paraId="1585729B"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3B8A681F" w14:textId="77777777" w:rsidR="007A0659" w:rsidRPr="00CB5C33" w:rsidRDefault="007A0659" w:rsidP="00CB5C33">
      <w:pPr>
        <w:pStyle w:val="Heading3"/>
        <w:spacing w:before="0"/>
        <w:rPr>
          <w:rFonts w:eastAsia="Times New Roman"/>
          <w:color w:val="auto"/>
          <w:lang w:eastAsia="en-ZW"/>
        </w:rPr>
      </w:pPr>
      <w:bookmarkStart w:id="47" w:name="_Toc169037637"/>
      <w:r w:rsidRPr="00CB5C33">
        <w:rPr>
          <w:rFonts w:eastAsia="Times New Roman"/>
          <w:color w:val="auto"/>
          <w:lang w:eastAsia="en-ZW"/>
        </w:rPr>
        <w:t>Fraud and Due Diligence Checks</w:t>
      </w:r>
      <w:bookmarkEnd w:id="47"/>
      <w:r w:rsidRPr="00CB5C33">
        <w:rPr>
          <w:rFonts w:eastAsia="Times New Roman"/>
          <w:color w:val="auto"/>
          <w:lang w:eastAsia="en-ZW"/>
        </w:rPr>
        <w:t xml:space="preserve"> </w:t>
      </w:r>
    </w:p>
    <w:p w14:paraId="402F3F3D" w14:textId="54AB1702" w:rsidR="007A0659" w:rsidRDefault="007A0659" w:rsidP="005B5A4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After the deadline set for the submission of applications, all the files received </w:t>
      </w:r>
      <w:r w:rsidR="0078384F">
        <w:rPr>
          <w:rFonts w:ascii="Calibri" w:eastAsia="Times New Roman" w:hAnsi="Calibri" w:cs="Calibri"/>
          <w:sz w:val="24"/>
          <w:szCs w:val="24"/>
          <w:lang w:eastAsia="en-ZW"/>
        </w:rPr>
        <w:t>will be</w:t>
      </w:r>
      <w:r w:rsidRPr="006A2A72">
        <w:rPr>
          <w:rFonts w:ascii="Calibri" w:eastAsia="Times New Roman" w:hAnsi="Calibri" w:cs="Calibri"/>
          <w:sz w:val="24"/>
          <w:szCs w:val="24"/>
          <w:lang w:eastAsia="en-ZW"/>
        </w:rPr>
        <w:t xml:space="preserve"> sub</w:t>
      </w:r>
      <w:r w:rsidR="0078384F">
        <w:rPr>
          <w:rFonts w:ascii="Calibri" w:eastAsia="Times New Roman" w:hAnsi="Calibri" w:cs="Calibri"/>
          <w:sz w:val="24"/>
          <w:szCs w:val="24"/>
          <w:lang w:eastAsia="en-ZW"/>
        </w:rPr>
        <w:t>jected</w:t>
      </w:r>
      <w:r w:rsidRPr="006A2A72">
        <w:rPr>
          <w:rFonts w:ascii="Calibri" w:eastAsia="Times New Roman" w:hAnsi="Calibri" w:cs="Calibri"/>
          <w:sz w:val="24"/>
          <w:szCs w:val="24"/>
          <w:lang w:eastAsia="en-ZW"/>
        </w:rPr>
        <w:t xml:space="preserve"> for </w:t>
      </w:r>
      <w:r w:rsidR="007B51CE">
        <w:rPr>
          <w:rFonts w:ascii="Calibri" w:eastAsia="Times New Roman" w:hAnsi="Calibri" w:cs="Calibri"/>
          <w:sz w:val="24"/>
          <w:szCs w:val="24"/>
          <w:lang w:eastAsia="en-ZW"/>
        </w:rPr>
        <w:t>F</w:t>
      </w:r>
      <w:r w:rsidRPr="006A2A72">
        <w:rPr>
          <w:rFonts w:ascii="Calibri" w:eastAsia="Times New Roman" w:hAnsi="Calibri" w:cs="Calibri"/>
          <w:sz w:val="24"/>
          <w:szCs w:val="24"/>
          <w:lang w:eastAsia="en-ZW"/>
        </w:rPr>
        <w:t xml:space="preserve">raud and </w:t>
      </w:r>
      <w:r w:rsidR="007B51CE">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ue </w:t>
      </w:r>
      <w:r w:rsidR="007B51CE">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iligence checks</w:t>
      </w:r>
      <w:r w:rsidR="0078384F">
        <w:rPr>
          <w:rFonts w:ascii="Calibri" w:eastAsia="Times New Roman" w:hAnsi="Calibri" w:cs="Calibri"/>
          <w:sz w:val="24"/>
          <w:szCs w:val="24"/>
          <w:lang w:eastAsia="en-ZW"/>
        </w:rPr>
        <w:t xml:space="preserve"> by the secretariat</w:t>
      </w:r>
      <w:r w:rsidRPr="006A2A72">
        <w:rPr>
          <w:rFonts w:ascii="Calibri" w:eastAsia="Times New Roman" w:hAnsi="Calibri" w:cs="Calibri"/>
          <w:sz w:val="24"/>
          <w:szCs w:val="24"/>
          <w:lang w:eastAsia="en-ZW"/>
        </w:rPr>
        <w:t>. This is a mandatory step prior to further p</w:t>
      </w:r>
      <w:r w:rsidR="007B51CE">
        <w:rPr>
          <w:rFonts w:ascii="Calibri" w:eastAsia="Times New Roman" w:hAnsi="Calibri" w:cs="Calibri"/>
          <w:sz w:val="24"/>
          <w:szCs w:val="24"/>
          <w:lang w:eastAsia="en-ZW"/>
        </w:rPr>
        <w:t>roposal</w:t>
      </w:r>
      <w:r w:rsidRPr="006A2A72">
        <w:rPr>
          <w:rFonts w:ascii="Calibri" w:eastAsia="Times New Roman" w:hAnsi="Calibri" w:cs="Calibri"/>
          <w:sz w:val="24"/>
          <w:szCs w:val="24"/>
          <w:lang w:eastAsia="en-ZW"/>
        </w:rPr>
        <w:t xml:space="preserve"> assessment. The </w:t>
      </w:r>
      <w:r w:rsidR="007B51CE">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ue </w:t>
      </w:r>
      <w:r w:rsidR="007B51CE">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iligence process will be split into two distinct stages. The first stage </w:t>
      </w:r>
      <w:r w:rsidR="007B51CE">
        <w:rPr>
          <w:rFonts w:ascii="Calibri" w:eastAsia="Times New Roman" w:hAnsi="Calibri" w:cs="Calibri"/>
          <w:sz w:val="24"/>
          <w:szCs w:val="24"/>
          <w:lang w:eastAsia="en-ZW"/>
        </w:rPr>
        <w:t>involves</w:t>
      </w:r>
      <w:r w:rsidRPr="006A2A72">
        <w:rPr>
          <w:rFonts w:ascii="Calibri" w:eastAsia="Times New Roman" w:hAnsi="Calibri" w:cs="Calibri"/>
          <w:sz w:val="24"/>
          <w:szCs w:val="24"/>
          <w:lang w:eastAsia="en-ZW"/>
        </w:rPr>
        <w:t xml:space="preserve"> checks conducted prior to, or at the application stage. The initial checks are shorter and of a lighter touch primarily to gather basic information on the partner and to highlight any potential issues or red flags for working with the partner. </w:t>
      </w:r>
      <w:r w:rsidR="007B51CE">
        <w:rPr>
          <w:rFonts w:ascii="Calibri" w:eastAsia="Times New Roman" w:hAnsi="Calibri" w:cs="Calibri"/>
          <w:sz w:val="24"/>
          <w:szCs w:val="24"/>
          <w:lang w:eastAsia="en-ZW"/>
        </w:rPr>
        <w:t>At t</w:t>
      </w:r>
      <w:r w:rsidRPr="006A2A72">
        <w:rPr>
          <w:rFonts w:ascii="Calibri" w:eastAsia="Times New Roman" w:hAnsi="Calibri" w:cs="Calibri"/>
          <w:sz w:val="24"/>
          <w:szCs w:val="24"/>
          <w:lang w:eastAsia="en-ZW"/>
        </w:rPr>
        <w:t>he second</w:t>
      </w:r>
      <w:r w:rsidR="007B51CE">
        <w:rPr>
          <w:rFonts w:ascii="Calibri" w:eastAsia="Times New Roman" w:hAnsi="Calibri" w:cs="Calibri"/>
          <w:sz w:val="24"/>
          <w:szCs w:val="24"/>
          <w:lang w:eastAsia="en-ZW"/>
        </w:rPr>
        <w:t xml:space="preserve"> stage</w:t>
      </w:r>
      <w:r w:rsidRPr="006A2A72">
        <w:rPr>
          <w:rFonts w:ascii="Calibri" w:eastAsia="Times New Roman" w:hAnsi="Calibri" w:cs="Calibri"/>
          <w:sz w:val="24"/>
          <w:szCs w:val="24"/>
          <w:lang w:eastAsia="en-ZW"/>
        </w:rPr>
        <w:t>, more expansive checks, are conducted at the award stage, for grants above a certain amount</w:t>
      </w:r>
      <w:r w:rsidR="0078384F">
        <w:rPr>
          <w:rFonts w:ascii="Calibri" w:eastAsia="Times New Roman" w:hAnsi="Calibri" w:cs="Calibri"/>
          <w:sz w:val="24"/>
          <w:szCs w:val="24"/>
          <w:lang w:eastAsia="en-ZW"/>
        </w:rPr>
        <w:t>,</w:t>
      </w:r>
      <w:r w:rsidRPr="006A2A72">
        <w:rPr>
          <w:rFonts w:ascii="Calibri" w:eastAsia="Times New Roman" w:hAnsi="Calibri" w:cs="Calibri"/>
          <w:sz w:val="24"/>
          <w:szCs w:val="24"/>
          <w:lang w:eastAsia="en-ZW"/>
        </w:rPr>
        <w:t xml:space="preserve"> and form part of the process of preparing the collaboration agreement prior to grant commencement. </w:t>
      </w:r>
    </w:p>
    <w:p w14:paraId="799D1284" w14:textId="77777777" w:rsidR="007B51CE" w:rsidRPr="006A2A72" w:rsidRDefault="007B51CE" w:rsidP="005B5A49">
      <w:pPr>
        <w:spacing w:after="0" w:line="276" w:lineRule="auto"/>
        <w:jc w:val="both"/>
        <w:textAlignment w:val="baseline"/>
        <w:rPr>
          <w:rFonts w:ascii="Calibri" w:eastAsia="Times New Roman" w:hAnsi="Calibri" w:cs="Calibri"/>
          <w:sz w:val="24"/>
          <w:szCs w:val="24"/>
          <w:lang w:eastAsia="en-ZW"/>
        </w:rPr>
      </w:pPr>
    </w:p>
    <w:p w14:paraId="6F99CFB0" w14:textId="77777777" w:rsidR="007A0659" w:rsidRPr="00CB5C33" w:rsidRDefault="007A0659" w:rsidP="00CB5C33">
      <w:pPr>
        <w:pStyle w:val="Heading3"/>
        <w:spacing w:before="0"/>
        <w:rPr>
          <w:rFonts w:eastAsia="Times New Roman"/>
          <w:color w:val="auto"/>
          <w:lang w:eastAsia="en-ZW"/>
        </w:rPr>
      </w:pPr>
      <w:bookmarkStart w:id="48" w:name="_Toc169037638"/>
      <w:r w:rsidRPr="00CB5C33">
        <w:rPr>
          <w:rFonts w:eastAsia="Times New Roman"/>
          <w:color w:val="auto"/>
          <w:lang w:eastAsia="en-ZW"/>
        </w:rPr>
        <w:t>Project Technical Assessment</w:t>
      </w:r>
      <w:bookmarkEnd w:id="48"/>
    </w:p>
    <w:p w14:paraId="7AC18C8B" w14:textId="48B934F4"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val="en-US" w:eastAsia="en-ZW"/>
        </w:rPr>
        <w:t xml:space="preserve">The submissions cleared after the </w:t>
      </w:r>
      <w:r w:rsidR="007B51CE">
        <w:rPr>
          <w:rFonts w:ascii="Calibri" w:eastAsia="Times New Roman" w:hAnsi="Calibri" w:cs="Calibri"/>
          <w:sz w:val="24"/>
          <w:szCs w:val="24"/>
          <w:lang w:val="en-US" w:eastAsia="en-ZW"/>
        </w:rPr>
        <w:t>F</w:t>
      </w:r>
      <w:r w:rsidRPr="006A2A72">
        <w:rPr>
          <w:rFonts w:ascii="Calibri" w:eastAsia="Times New Roman" w:hAnsi="Calibri" w:cs="Calibri"/>
          <w:sz w:val="24"/>
          <w:szCs w:val="24"/>
          <w:lang w:val="en-US" w:eastAsia="en-ZW"/>
        </w:rPr>
        <w:t xml:space="preserve">raud and </w:t>
      </w:r>
      <w:r w:rsidR="007B51CE">
        <w:rPr>
          <w:rFonts w:ascii="Calibri" w:eastAsia="Times New Roman" w:hAnsi="Calibri" w:cs="Calibri"/>
          <w:sz w:val="24"/>
          <w:szCs w:val="24"/>
          <w:lang w:val="en-US" w:eastAsia="en-ZW"/>
        </w:rPr>
        <w:t>D</w:t>
      </w:r>
      <w:r w:rsidRPr="006A2A72">
        <w:rPr>
          <w:rFonts w:ascii="Calibri" w:eastAsia="Times New Roman" w:hAnsi="Calibri" w:cs="Calibri"/>
          <w:sz w:val="24"/>
          <w:szCs w:val="24"/>
          <w:lang w:val="en-US" w:eastAsia="en-ZW"/>
        </w:rPr>
        <w:t xml:space="preserve">ue </w:t>
      </w:r>
      <w:r w:rsidR="007B51CE">
        <w:rPr>
          <w:rFonts w:ascii="Calibri" w:eastAsia="Times New Roman" w:hAnsi="Calibri" w:cs="Calibri"/>
          <w:sz w:val="24"/>
          <w:szCs w:val="24"/>
          <w:lang w:val="en-US" w:eastAsia="en-ZW"/>
        </w:rPr>
        <w:t>D</w:t>
      </w:r>
      <w:r w:rsidRPr="006A2A72">
        <w:rPr>
          <w:rFonts w:ascii="Calibri" w:eastAsia="Times New Roman" w:hAnsi="Calibri" w:cs="Calibri"/>
          <w:sz w:val="24"/>
          <w:szCs w:val="24"/>
          <w:lang w:val="en-US" w:eastAsia="en-ZW"/>
        </w:rPr>
        <w:t xml:space="preserve">iligence checks are submitted for the review </w:t>
      </w:r>
      <w:r w:rsidR="007B51CE">
        <w:rPr>
          <w:rFonts w:ascii="Calibri" w:eastAsia="Times New Roman" w:hAnsi="Calibri" w:cs="Calibri"/>
          <w:sz w:val="24"/>
          <w:szCs w:val="24"/>
          <w:lang w:val="en-US" w:eastAsia="en-ZW"/>
        </w:rPr>
        <w:t>by</w:t>
      </w:r>
      <w:r w:rsidRPr="006A2A72">
        <w:rPr>
          <w:rFonts w:ascii="Calibri" w:eastAsia="Times New Roman" w:hAnsi="Calibri" w:cs="Calibri"/>
          <w:sz w:val="24"/>
          <w:szCs w:val="24"/>
          <w:lang w:val="en-US" w:eastAsia="en-ZW"/>
        </w:rPr>
        <w:t xml:space="preserve"> an independent </w:t>
      </w:r>
      <w:r w:rsidR="0078384F">
        <w:rPr>
          <w:rFonts w:ascii="Calibri" w:eastAsia="Times New Roman" w:hAnsi="Calibri" w:cs="Calibri"/>
          <w:sz w:val="24"/>
          <w:szCs w:val="24"/>
          <w:lang w:val="en-US" w:eastAsia="en-ZW"/>
        </w:rPr>
        <w:t>Scientific Advisory</w:t>
      </w:r>
      <w:r w:rsidRPr="006A2A72">
        <w:rPr>
          <w:rFonts w:ascii="Calibri" w:eastAsia="Times New Roman" w:hAnsi="Calibri" w:cs="Calibri"/>
          <w:sz w:val="24"/>
          <w:szCs w:val="24"/>
          <w:lang w:val="en-US" w:eastAsia="en-ZW"/>
        </w:rPr>
        <w:t xml:space="preserve"> Panel formed by </w:t>
      </w:r>
      <w:r w:rsidR="0078384F">
        <w:rPr>
          <w:rFonts w:ascii="Calibri" w:eastAsia="Times New Roman" w:hAnsi="Calibri" w:cs="Calibri"/>
          <w:sz w:val="24"/>
          <w:szCs w:val="24"/>
          <w:lang w:val="en-US" w:eastAsia="en-ZW"/>
        </w:rPr>
        <w:t xml:space="preserve">selected members of </w:t>
      </w:r>
      <w:r w:rsidRPr="006A2A72">
        <w:rPr>
          <w:rFonts w:ascii="Calibri" w:eastAsia="Times New Roman" w:hAnsi="Calibri" w:cs="Calibri"/>
          <w:sz w:val="24"/>
          <w:szCs w:val="24"/>
          <w:lang w:val="en-US" w:eastAsia="en-ZW"/>
        </w:rPr>
        <w:t xml:space="preserve">the </w:t>
      </w:r>
      <w:r w:rsidR="0078384F">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 xml:space="preserve">teering </w:t>
      </w:r>
      <w:r w:rsidR="0078384F">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and </w:t>
      </w:r>
      <w:r w:rsidR="0078384F">
        <w:rPr>
          <w:rFonts w:ascii="Calibri" w:eastAsia="Times New Roman" w:hAnsi="Calibri" w:cs="Calibri"/>
          <w:sz w:val="24"/>
          <w:szCs w:val="24"/>
          <w:lang w:val="en-US" w:eastAsia="en-ZW"/>
        </w:rPr>
        <w:t xml:space="preserve">appointed </w:t>
      </w:r>
      <w:r w:rsidRPr="006A2A72">
        <w:rPr>
          <w:rFonts w:ascii="Calibri" w:eastAsia="Times New Roman" w:hAnsi="Calibri" w:cs="Calibri"/>
          <w:sz w:val="24"/>
          <w:szCs w:val="24"/>
          <w:lang w:val="en-US" w:eastAsia="en-ZW"/>
        </w:rPr>
        <w:t>external expertise. The reviewer</w:t>
      </w:r>
      <w:r w:rsidR="0078384F">
        <w:rPr>
          <w:rFonts w:ascii="Calibri" w:eastAsia="Times New Roman" w:hAnsi="Calibri" w:cs="Calibri"/>
          <w:sz w:val="24"/>
          <w:szCs w:val="24"/>
          <w:lang w:val="en-US" w:eastAsia="en-ZW"/>
        </w:rPr>
        <w:t>s</w:t>
      </w:r>
      <w:r w:rsidRPr="006A2A72">
        <w:rPr>
          <w:rFonts w:ascii="Calibri" w:eastAsia="Times New Roman" w:hAnsi="Calibri" w:cs="Calibri"/>
          <w:sz w:val="24"/>
          <w:szCs w:val="24"/>
          <w:lang w:val="en-US" w:eastAsia="en-ZW"/>
        </w:rPr>
        <w:t xml:space="preserve"> </w:t>
      </w:r>
      <w:r w:rsidR="0078384F">
        <w:rPr>
          <w:rFonts w:ascii="Calibri" w:eastAsia="Times New Roman" w:hAnsi="Calibri" w:cs="Calibri"/>
          <w:sz w:val="24"/>
          <w:szCs w:val="24"/>
          <w:lang w:val="en-US" w:eastAsia="en-ZW"/>
        </w:rPr>
        <w:t>shall</w:t>
      </w:r>
      <w:r w:rsidRPr="006A2A72">
        <w:rPr>
          <w:rFonts w:ascii="Calibri" w:eastAsia="Times New Roman" w:hAnsi="Calibri" w:cs="Calibri"/>
          <w:sz w:val="24"/>
          <w:szCs w:val="24"/>
          <w:lang w:val="en-US" w:eastAsia="en-ZW"/>
        </w:rPr>
        <w:t xml:space="preserve"> use scorecards</w:t>
      </w:r>
      <w:r w:rsidR="0078384F">
        <w:rPr>
          <w:rFonts w:ascii="Calibri" w:eastAsia="Times New Roman" w:hAnsi="Calibri" w:cs="Calibri"/>
          <w:sz w:val="24"/>
          <w:szCs w:val="24"/>
          <w:lang w:val="en-US" w:eastAsia="en-ZW"/>
        </w:rPr>
        <w:t xml:space="preserve"> and/or </w:t>
      </w:r>
      <w:r w:rsidRPr="006A2A72">
        <w:rPr>
          <w:rFonts w:ascii="Calibri" w:eastAsia="Times New Roman" w:hAnsi="Calibri" w:cs="Calibri"/>
          <w:sz w:val="24"/>
          <w:szCs w:val="24"/>
          <w:lang w:val="en-US" w:eastAsia="en-ZW"/>
        </w:rPr>
        <w:t>checklists of pre-agreed criteria to ensure consistency and fairness in the assessment.</w:t>
      </w:r>
      <w:r w:rsidRPr="006A2A72">
        <w:rPr>
          <w:rFonts w:ascii="Calibri" w:eastAsia="Times New Roman" w:hAnsi="Calibri" w:cs="Calibri"/>
          <w:sz w:val="24"/>
          <w:szCs w:val="24"/>
          <w:lang w:eastAsia="en-ZW"/>
        </w:rPr>
        <w:t> </w:t>
      </w:r>
    </w:p>
    <w:p w14:paraId="6E39A934"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351D21B5" w14:textId="3CED0B02"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The </w:t>
      </w:r>
      <w:r w:rsidR="0078384F">
        <w:rPr>
          <w:rFonts w:ascii="Calibri" w:eastAsia="Times New Roman" w:hAnsi="Calibri" w:cs="Calibri"/>
          <w:sz w:val="24"/>
          <w:szCs w:val="24"/>
          <w:lang w:val="en-US" w:eastAsia="en-ZW"/>
        </w:rPr>
        <w:t>Scientific Advisory</w:t>
      </w:r>
      <w:r w:rsidRPr="006A2A72">
        <w:rPr>
          <w:rFonts w:ascii="Calibri" w:eastAsia="Times New Roman" w:hAnsi="Calibri" w:cs="Calibri"/>
          <w:sz w:val="24"/>
          <w:szCs w:val="24"/>
          <w:lang w:val="en-US" w:eastAsia="en-ZW"/>
        </w:rPr>
        <w:t xml:space="preserve"> Panel </w:t>
      </w:r>
      <w:r w:rsidRPr="006A2A72">
        <w:rPr>
          <w:rFonts w:ascii="Calibri" w:eastAsia="Times New Roman" w:hAnsi="Calibri" w:cs="Calibri"/>
          <w:sz w:val="24"/>
          <w:szCs w:val="24"/>
          <w:lang w:eastAsia="en-ZW"/>
        </w:rPr>
        <w:t xml:space="preserve">meeting discusses each proposal on its merits against the </w:t>
      </w:r>
      <w:r w:rsidR="007B51CE">
        <w:rPr>
          <w:rFonts w:ascii="Calibri" w:eastAsia="Times New Roman" w:hAnsi="Calibri" w:cs="Calibri"/>
          <w:sz w:val="24"/>
          <w:szCs w:val="24"/>
          <w:lang w:eastAsia="en-ZW"/>
        </w:rPr>
        <w:t xml:space="preserve">set </w:t>
      </w:r>
      <w:r w:rsidRPr="006A2A72">
        <w:rPr>
          <w:rFonts w:ascii="Calibri" w:eastAsia="Times New Roman" w:hAnsi="Calibri" w:cs="Calibri"/>
          <w:sz w:val="24"/>
          <w:szCs w:val="24"/>
          <w:lang w:eastAsia="en-ZW"/>
        </w:rPr>
        <w:t xml:space="preserve">criteria. The Panel members ensure that all applications meet requirements for eligibility and that </w:t>
      </w:r>
      <w:r w:rsidR="007B51CE">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ue </w:t>
      </w:r>
      <w:r w:rsidR="007B51CE">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iligence, including the assessment of conflict of interest, has been conducted. If a member of the Panel declares a conflict of interest during the deliberations, he (she) must not take part in the review of the concerned proposal. </w:t>
      </w:r>
    </w:p>
    <w:p w14:paraId="39A2F34C"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3B5C7C95" w14:textId="4005A92B"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The review and recommendations of the </w:t>
      </w:r>
      <w:r w:rsidR="0078384F">
        <w:rPr>
          <w:rFonts w:ascii="Calibri" w:eastAsia="Times New Roman" w:hAnsi="Calibri" w:cs="Calibri"/>
          <w:sz w:val="24"/>
          <w:szCs w:val="24"/>
          <w:lang w:val="en-US" w:eastAsia="en-ZW"/>
        </w:rPr>
        <w:t>Scientific Advisory</w:t>
      </w:r>
      <w:r w:rsidRPr="006A2A72">
        <w:rPr>
          <w:rFonts w:ascii="Calibri" w:eastAsia="Times New Roman" w:hAnsi="Calibri" w:cs="Calibri"/>
          <w:sz w:val="24"/>
          <w:szCs w:val="24"/>
          <w:lang w:val="en-US" w:eastAsia="en-ZW"/>
        </w:rPr>
        <w:t xml:space="preserve"> Panel on each application should be documented and submitted to the Steering Committee. </w:t>
      </w:r>
      <w:r w:rsidRPr="006A2A72">
        <w:rPr>
          <w:rFonts w:ascii="Calibri" w:eastAsia="Times New Roman" w:hAnsi="Calibri" w:cs="Calibri"/>
          <w:sz w:val="24"/>
          <w:szCs w:val="24"/>
          <w:lang w:eastAsia="en-ZW"/>
        </w:rPr>
        <w:t xml:space="preserve">These minutes should highlight the eligibility criteria met by the proposal, the strengths and weaknesses, the grant/fund requested and the recommendation </w:t>
      </w:r>
      <w:r w:rsidR="007B51CE">
        <w:rPr>
          <w:rFonts w:ascii="Calibri" w:eastAsia="Times New Roman" w:hAnsi="Calibri" w:cs="Calibri"/>
          <w:sz w:val="24"/>
          <w:szCs w:val="24"/>
          <w:lang w:eastAsia="en-ZW"/>
        </w:rPr>
        <w:t>to</w:t>
      </w:r>
      <w:r w:rsidRPr="006A2A72">
        <w:rPr>
          <w:rFonts w:ascii="Calibri" w:eastAsia="Times New Roman" w:hAnsi="Calibri" w:cs="Calibri"/>
          <w:sz w:val="24"/>
          <w:szCs w:val="24"/>
          <w:lang w:eastAsia="en-ZW"/>
        </w:rPr>
        <w:t xml:space="preserve"> the Steering Committee</w:t>
      </w:r>
      <w:r w:rsidRPr="006A2A72">
        <w:rPr>
          <w:rFonts w:ascii="Calibri" w:eastAsia="Times New Roman" w:hAnsi="Calibri" w:cs="Calibri"/>
          <w:b/>
          <w:bCs/>
          <w:sz w:val="24"/>
          <w:szCs w:val="24"/>
          <w:lang w:eastAsia="en-ZW"/>
        </w:rPr>
        <w:t>.</w:t>
      </w:r>
      <w:r w:rsidRPr="006A2A72">
        <w:rPr>
          <w:rFonts w:ascii="Calibri" w:eastAsia="Times New Roman" w:hAnsi="Calibri" w:cs="Calibri"/>
          <w:sz w:val="24"/>
          <w:szCs w:val="24"/>
          <w:lang w:eastAsia="en-ZW"/>
        </w:rPr>
        <w:t> </w:t>
      </w:r>
    </w:p>
    <w:p w14:paraId="66242F07" w14:textId="77777777" w:rsidR="007A0659" w:rsidRPr="006A2A72" w:rsidRDefault="007A0659" w:rsidP="007A0659">
      <w:pPr>
        <w:spacing w:after="0" w:line="276" w:lineRule="auto"/>
        <w:jc w:val="both"/>
        <w:rPr>
          <w:rFonts w:ascii="Calibri" w:eastAsia="Times New Roman" w:hAnsi="Calibri" w:cs="Calibri"/>
          <w:sz w:val="24"/>
          <w:szCs w:val="24"/>
          <w:lang w:eastAsia="en-ZW"/>
        </w:rPr>
      </w:pPr>
    </w:p>
    <w:p w14:paraId="152D03A6" w14:textId="77777777" w:rsidR="007A0659" w:rsidRPr="00CB5C33" w:rsidRDefault="007A0659" w:rsidP="00CB5C33">
      <w:pPr>
        <w:pStyle w:val="Heading3"/>
        <w:spacing w:before="0"/>
        <w:rPr>
          <w:rFonts w:eastAsia="Times New Roman"/>
          <w:color w:val="auto"/>
          <w:lang w:eastAsia="en-ZW"/>
        </w:rPr>
      </w:pPr>
      <w:bookmarkStart w:id="49" w:name="_Toc169037639"/>
      <w:r w:rsidRPr="00CB5C33">
        <w:rPr>
          <w:rFonts w:eastAsia="Times New Roman"/>
          <w:color w:val="auto"/>
          <w:lang w:eastAsia="en-ZW"/>
        </w:rPr>
        <w:lastRenderedPageBreak/>
        <w:t>Institutional Assessment</w:t>
      </w:r>
      <w:bookmarkEnd w:id="49"/>
    </w:p>
    <w:p w14:paraId="4A7F9671" w14:textId="55D2E38D" w:rsidR="007A0659" w:rsidRPr="006A2A72" w:rsidRDefault="007A0659" w:rsidP="007A0659">
      <w:pPr>
        <w:spacing w:after="0" w:line="276" w:lineRule="auto"/>
        <w:jc w:val="both"/>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 An assessment of the Institution/promoter will be conducted through desk review for eligible projects that meet the minimum technical requirements. Physical visits to sites will be considered for large grant amounts when necessary and depending on the availability of funds for an onsite </w:t>
      </w:r>
      <w:r w:rsidR="00E96258">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ue </w:t>
      </w:r>
      <w:r w:rsidR="00E96258">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iligence. The </w:t>
      </w:r>
      <w:r w:rsidR="00E96258">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ue </w:t>
      </w:r>
      <w:r w:rsidR="00E96258">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iligence which will use the ACBF Financial Management Checklist, aims to assess the key fiduciary controls and the ability of the promoters to duly account for the financial resources. The assessment will include previous performance of the promoters in managing similar grants, the adequacy of the procurement processes and financial management.</w:t>
      </w:r>
      <w:r w:rsidR="00E96258">
        <w:rPr>
          <w:rFonts w:ascii="Calibri" w:eastAsia="Times New Roman" w:hAnsi="Calibri" w:cs="Calibri"/>
          <w:sz w:val="24"/>
          <w:szCs w:val="24"/>
          <w:lang w:eastAsia="en-ZW"/>
        </w:rPr>
        <w:t xml:space="preserve"> </w:t>
      </w:r>
      <w:r w:rsidRPr="006A2A72">
        <w:rPr>
          <w:rFonts w:ascii="Calibri" w:eastAsia="Times New Roman" w:hAnsi="Calibri" w:cs="Calibri"/>
          <w:sz w:val="24"/>
          <w:szCs w:val="24"/>
          <w:lang w:eastAsia="en-ZW"/>
        </w:rPr>
        <w:t xml:space="preserve">The outcome of the assessment will be submitted to the Steering </w:t>
      </w:r>
      <w:r w:rsidR="0078384F">
        <w:rPr>
          <w:rFonts w:ascii="Calibri" w:eastAsia="Times New Roman" w:hAnsi="Calibri" w:cs="Calibri"/>
          <w:sz w:val="24"/>
          <w:szCs w:val="24"/>
          <w:lang w:eastAsia="en-ZW"/>
        </w:rPr>
        <w:t>C</w:t>
      </w:r>
      <w:r w:rsidRPr="006A2A72">
        <w:rPr>
          <w:rFonts w:ascii="Calibri" w:eastAsia="Times New Roman" w:hAnsi="Calibri" w:cs="Calibri"/>
          <w:sz w:val="24"/>
          <w:szCs w:val="24"/>
          <w:lang w:eastAsia="en-ZW"/>
        </w:rPr>
        <w:t xml:space="preserve">ommittee for review, </w:t>
      </w:r>
      <w:r w:rsidR="00E96258" w:rsidRPr="006A2A72">
        <w:rPr>
          <w:rFonts w:ascii="Calibri" w:eastAsia="Times New Roman" w:hAnsi="Calibri" w:cs="Calibri"/>
          <w:sz w:val="24"/>
          <w:szCs w:val="24"/>
          <w:lang w:eastAsia="en-ZW"/>
        </w:rPr>
        <w:t>adoption,</w:t>
      </w:r>
      <w:r w:rsidRPr="006A2A72">
        <w:rPr>
          <w:rFonts w:ascii="Calibri" w:eastAsia="Times New Roman" w:hAnsi="Calibri" w:cs="Calibri"/>
          <w:sz w:val="24"/>
          <w:szCs w:val="24"/>
          <w:lang w:eastAsia="en-ZW"/>
        </w:rPr>
        <w:t xml:space="preserve"> and consideration in the selection process. </w:t>
      </w:r>
    </w:p>
    <w:p w14:paraId="1BBB5700" w14:textId="77777777" w:rsidR="007A0659" w:rsidRPr="006A2A72" w:rsidRDefault="007A0659" w:rsidP="007A0659">
      <w:pPr>
        <w:spacing w:after="0" w:line="276" w:lineRule="auto"/>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7D056EB1" w14:textId="1FBF0F04" w:rsidR="007A0659" w:rsidRPr="00CB5C33" w:rsidRDefault="007A0659" w:rsidP="00CB5C33">
      <w:pPr>
        <w:pStyle w:val="Heading3"/>
        <w:spacing w:before="0"/>
        <w:rPr>
          <w:rFonts w:eastAsia="Times New Roman"/>
          <w:color w:val="auto"/>
          <w:lang w:eastAsia="en-ZW"/>
        </w:rPr>
      </w:pPr>
      <w:bookmarkStart w:id="50" w:name="_Toc169037640"/>
      <w:r w:rsidRPr="00CB5C33">
        <w:rPr>
          <w:rFonts w:eastAsia="Times New Roman"/>
          <w:color w:val="auto"/>
          <w:lang w:eastAsia="en-ZW"/>
        </w:rPr>
        <w:t>Grant/Award Notification</w:t>
      </w:r>
      <w:bookmarkEnd w:id="50"/>
    </w:p>
    <w:p w14:paraId="54747862" w14:textId="3CC3994D"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Based on the report of the </w:t>
      </w:r>
      <w:r w:rsidR="0078384F">
        <w:rPr>
          <w:rFonts w:ascii="Calibri" w:eastAsia="Times New Roman" w:hAnsi="Calibri" w:cs="Calibri"/>
          <w:sz w:val="24"/>
          <w:szCs w:val="24"/>
          <w:lang w:val="en-US" w:eastAsia="en-ZW"/>
        </w:rPr>
        <w:t>Scientific Advisory</w:t>
      </w:r>
      <w:r w:rsidRPr="006A2A72">
        <w:rPr>
          <w:rFonts w:ascii="Calibri" w:eastAsia="Times New Roman" w:hAnsi="Calibri" w:cs="Calibri"/>
          <w:sz w:val="24"/>
          <w:szCs w:val="24"/>
          <w:lang w:val="en-US" w:eastAsia="en-ZW"/>
        </w:rPr>
        <w:t xml:space="preserve"> Panel and the outcome of the institutional assessment</w:t>
      </w:r>
      <w:r w:rsidRPr="006A2A72">
        <w:rPr>
          <w:rFonts w:ascii="Calibri" w:eastAsia="Times New Roman" w:hAnsi="Calibri" w:cs="Calibri"/>
          <w:sz w:val="24"/>
          <w:szCs w:val="24"/>
          <w:lang w:eastAsia="en-ZW"/>
        </w:rPr>
        <w:t xml:space="preserve">, the Steering Committee makes an informed decision about the request for the grant and duly informs the successful applicants. For each approved grant, an award notification letter is prepared and sent to the applicant. The award letter will not only announce the amount awarded but any other conditions attached to the grant and a time specific request for a written acceptance of the offer by the beneficiary. The unsuccessful applicants will be advised of the outcome after the review processes by way of letter drafted by the Secretariat. </w:t>
      </w:r>
    </w:p>
    <w:p w14:paraId="133B19A7" w14:textId="77777777" w:rsidR="007A0659" w:rsidRPr="006A2A72" w:rsidRDefault="007A0659" w:rsidP="007A0659">
      <w:pPr>
        <w:spacing w:after="0" w:line="276" w:lineRule="auto"/>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5D53CB2C" w14:textId="77777777" w:rsidR="007A0659" w:rsidRPr="006A2A72" w:rsidRDefault="007A0659" w:rsidP="004F3E31">
      <w:pPr>
        <w:pStyle w:val="Heading2"/>
        <w:spacing w:before="0" w:after="0"/>
        <w:rPr>
          <w:rFonts w:eastAsia="Times New Roman"/>
          <w:lang w:eastAsia="en-ZW"/>
        </w:rPr>
      </w:pPr>
      <w:bookmarkStart w:id="51" w:name="_Toc133305720"/>
      <w:bookmarkStart w:id="52" w:name="_Toc169037641"/>
      <w:r w:rsidRPr="006A2A72">
        <w:rPr>
          <w:rFonts w:eastAsia="Times New Roman"/>
          <w:lang w:eastAsia="en-ZW"/>
        </w:rPr>
        <w:t>Grant agreement</w:t>
      </w:r>
      <w:bookmarkEnd w:id="51"/>
      <w:bookmarkEnd w:id="52"/>
      <w:r w:rsidRPr="006A2A72">
        <w:rPr>
          <w:rFonts w:eastAsia="Times New Roman"/>
          <w:lang w:eastAsia="en-ZW"/>
        </w:rPr>
        <w:t> </w:t>
      </w:r>
    </w:p>
    <w:p w14:paraId="6B579493" w14:textId="118715F6" w:rsidR="007A0659" w:rsidRPr="006A2A72" w:rsidRDefault="007A0659" w:rsidP="00F725AF">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Upon receipt of the acceptance letter from the pre-awardee, the Secretariat drafts a grant agreement in such a manner as to provide for a robust financial and fiduciary control environment and mitigate risks in the disbursement of funds.</w:t>
      </w:r>
      <w:r w:rsidR="00F725AF">
        <w:rPr>
          <w:rFonts w:ascii="Calibri" w:eastAsia="Times New Roman" w:hAnsi="Calibri" w:cs="Calibri"/>
          <w:sz w:val="24"/>
          <w:szCs w:val="24"/>
          <w:lang w:eastAsia="en-ZW"/>
        </w:rPr>
        <w:t xml:space="preserve"> </w:t>
      </w:r>
      <w:r w:rsidRPr="006A2A72">
        <w:rPr>
          <w:rFonts w:ascii="Calibri" w:eastAsia="Times New Roman" w:hAnsi="Calibri" w:cs="Calibri"/>
          <w:sz w:val="24"/>
          <w:szCs w:val="24"/>
          <w:lang w:eastAsia="en-ZW"/>
        </w:rPr>
        <w:t>The grant is approved with a clear budget and financing plan. If there is co-financing planned for a proposal, the grant agreement can be signed only upon verifiable commitment for other financier(s). The grant should be used to fund eligible activities, which are specified in the grant agreement</w:t>
      </w:r>
      <w:r w:rsidRPr="006A2A72">
        <w:rPr>
          <w:rFonts w:ascii="Calibri" w:eastAsia="Times New Roman" w:hAnsi="Calibri" w:cs="Calibri"/>
          <w:b/>
          <w:bCs/>
          <w:sz w:val="24"/>
          <w:szCs w:val="24"/>
          <w:lang w:eastAsia="en-ZW"/>
        </w:rPr>
        <w:t>.</w:t>
      </w:r>
      <w:r w:rsidRPr="006A2A72">
        <w:rPr>
          <w:rFonts w:ascii="Calibri" w:eastAsia="Times New Roman" w:hAnsi="Calibri" w:cs="Calibri"/>
          <w:sz w:val="24"/>
          <w:szCs w:val="24"/>
          <w:lang w:eastAsia="en-ZW"/>
        </w:rPr>
        <w:t> </w:t>
      </w:r>
    </w:p>
    <w:p w14:paraId="19EBB86D" w14:textId="77777777" w:rsidR="007A0659" w:rsidRPr="006A2A72" w:rsidRDefault="007A0659" w:rsidP="007A0659">
      <w:pPr>
        <w:spacing w:after="0" w:line="276" w:lineRule="auto"/>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030EEC2B" w14:textId="65AB7C91" w:rsidR="007A0659" w:rsidRPr="006A2A72" w:rsidRDefault="007A0659" w:rsidP="004F3E31">
      <w:pPr>
        <w:pStyle w:val="Heading2"/>
        <w:spacing w:before="0" w:after="0"/>
        <w:rPr>
          <w:rFonts w:eastAsia="Times New Roman"/>
          <w:lang w:eastAsia="en-ZW"/>
        </w:rPr>
      </w:pPr>
      <w:bookmarkStart w:id="53" w:name="_Toc133305721"/>
      <w:bookmarkStart w:id="54" w:name="_Toc169037642"/>
      <w:r w:rsidRPr="006A2A72">
        <w:t>Financials</w:t>
      </w:r>
      <w:r w:rsidRPr="006A2A72">
        <w:rPr>
          <w:rFonts w:eastAsia="Times New Roman"/>
          <w:lang w:eastAsia="en-ZW"/>
        </w:rPr>
        <w:t xml:space="preserve"> (Disbursement, </w:t>
      </w:r>
      <w:r w:rsidR="00F725AF">
        <w:rPr>
          <w:rFonts w:eastAsia="Times New Roman"/>
          <w:lang w:eastAsia="en-ZW"/>
        </w:rPr>
        <w:t>O</w:t>
      </w:r>
      <w:r w:rsidRPr="006A2A72">
        <w:rPr>
          <w:rFonts w:eastAsia="Times New Roman"/>
          <w:lang w:eastAsia="en-ZW"/>
        </w:rPr>
        <w:t xml:space="preserve">versight, and </w:t>
      </w:r>
      <w:r w:rsidR="00F725AF">
        <w:rPr>
          <w:rFonts w:eastAsia="Times New Roman"/>
          <w:lang w:eastAsia="en-ZW"/>
        </w:rPr>
        <w:t>M</w:t>
      </w:r>
      <w:r w:rsidRPr="006A2A72">
        <w:rPr>
          <w:rFonts w:eastAsia="Times New Roman"/>
          <w:lang w:eastAsia="en-ZW"/>
        </w:rPr>
        <w:t>onitoring)</w:t>
      </w:r>
      <w:bookmarkEnd w:id="53"/>
      <w:bookmarkEnd w:id="54"/>
      <w:r w:rsidRPr="006A2A72">
        <w:rPr>
          <w:rFonts w:eastAsia="Times New Roman"/>
          <w:lang w:eastAsia="en-ZW"/>
        </w:rPr>
        <w:t> </w:t>
      </w:r>
    </w:p>
    <w:p w14:paraId="6E86D46E" w14:textId="1995964A"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The individual grantee or grantee’s host institution is expected to maintain a financial management system including adequate accounting and financial reporting mechanisms to ensure that it can provide to the WAAVP-AN, accurate and timely information regarding the project resources and expenditures. </w:t>
      </w:r>
    </w:p>
    <w:p w14:paraId="4590839D" w14:textId="77777777" w:rsidR="007A0659" w:rsidRPr="006A2A72"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5415EDFC" w14:textId="0D373E57" w:rsidR="007A0659" w:rsidRPr="006A2A72" w:rsidRDefault="007A0659" w:rsidP="007A0659">
      <w:pPr>
        <w:spacing w:after="0" w:line="276" w:lineRule="auto"/>
        <w:jc w:val="both"/>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xml:space="preserve">The disbursement schedule for the grant-financed projects should follow a tranche disbursement system to better monitor compliance with the applicable procedures and processes. Depending on the amount involved or the type of support (contribution to the </w:t>
      </w:r>
      <w:r w:rsidRPr="006A2A72">
        <w:rPr>
          <w:rFonts w:ascii="Calibri" w:eastAsia="Times New Roman" w:hAnsi="Calibri" w:cs="Calibri"/>
          <w:sz w:val="24"/>
          <w:szCs w:val="24"/>
          <w:lang w:eastAsia="en-ZW"/>
        </w:rPr>
        <w:lastRenderedPageBreak/>
        <w:t>budget of the activity), certain grants may be disbursed as a lump sum. Regular implementation support missions (virtual/physical) will be undertaken where necessary as part of the oversight and monitoring processes. The supervision is an essential part of the grant management which aims at ensuring a smooth execution of project activities with the agreed implementation plan and identifying the weaknesses and challenges that affect the implementation.</w:t>
      </w:r>
    </w:p>
    <w:p w14:paraId="6857AF1E" w14:textId="77777777" w:rsidR="007A0659" w:rsidRPr="006A2A72" w:rsidRDefault="007A0659" w:rsidP="007A0659">
      <w:pPr>
        <w:spacing w:after="0" w:line="276" w:lineRule="auto"/>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 </w:t>
      </w:r>
    </w:p>
    <w:p w14:paraId="06E5F22F" w14:textId="77777777" w:rsidR="007A0659" w:rsidRPr="006A2A72" w:rsidRDefault="007A0659" w:rsidP="004F3E31">
      <w:pPr>
        <w:pStyle w:val="Heading2"/>
        <w:spacing w:before="0" w:after="0"/>
        <w:rPr>
          <w:rFonts w:eastAsia="Times New Roman"/>
          <w:lang w:eastAsia="en-ZW"/>
        </w:rPr>
      </w:pPr>
      <w:bookmarkStart w:id="55" w:name="_Toc133305722"/>
      <w:bookmarkStart w:id="56" w:name="_Toc169037643"/>
      <w:r w:rsidRPr="006A2A72">
        <w:t>Technical</w:t>
      </w:r>
      <w:r w:rsidRPr="006A2A72">
        <w:rPr>
          <w:rFonts w:eastAsia="Times New Roman"/>
          <w:lang w:eastAsia="en-ZW"/>
        </w:rPr>
        <w:t xml:space="preserve"> reports</w:t>
      </w:r>
      <w:bookmarkEnd w:id="55"/>
      <w:bookmarkEnd w:id="56"/>
      <w:r w:rsidRPr="006A2A72">
        <w:rPr>
          <w:rFonts w:eastAsia="Times New Roman"/>
          <w:lang w:eastAsia="en-ZW"/>
        </w:rPr>
        <w:t> </w:t>
      </w:r>
    </w:p>
    <w:p w14:paraId="3E88B836" w14:textId="77777777" w:rsidR="007A0659" w:rsidRPr="006A2A72" w:rsidRDefault="007A0659" w:rsidP="007A0659">
      <w:pPr>
        <w:spacing w:after="0" w:line="276" w:lineRule="auto"/>
        <w:jc w:val="both"/>
        <w:rPr>
          <w:rFonts w:ascii="Calibri" w:eastAsia="Times New Roman" w:hAnsi="Calibri" w:cs="Calibri"/>
          <w:sz w:val="24"/>
          <w:szCs w:val="24"/>
          <w:lang w:eastAsia="en-ZW"/>
        </w:rPr>
      </w:pPr>
      <w:r w:rsidRPr="006A2A72">
        <w:rPr>
          <w:rFonts w:ascii="Calibri" w:eastAsia="Times New Roman" w:hAnsi="Calibri" w:cs="Calibri"/>
          <w:sz w:val="24"/>
          <w:szCs w:val="24"/>
          <w:lang w:val="en-US" w:eastAsia="en-ZW"/>
        </w:rPr>
        <w:t>Projects funded should be regularly monitored to ensure a successful implementation towards the achievement of the project’s objectives. Monitoring is a continuous process which helps to systematically capture project progress at a particular time in the implementation. The project should prepare and implement a monitoring plan describing the process of tracking progress and reporting on performance.</w:t>
      </w:r>
      <w:r w:rsidRPr="006A2A72">
        <w:rPr>
          <w:rFonts w:ascii="Calibri" w:eastAsia="Times New Roman" w:hAnsi="Calibri" w:cs="Calibri"/>
          <w:sz w:val="24"/>
          <w:szCs w:val="24"/>
          <w:lang w:eastAsia="en-ZW"/>
        </w:rPr>
        <w:t xml:space="preserve"> Technical reports will be based on the BMGF/ACBF reporting templates and reporting timelines will be defined in the grant agreement. </w:t>
      </w:r>
    </w:p>
    <w:p w14:paraId="1E0FBFDE" w14:textId="77777777" w:rsidR="007A0659" w:rsidRPr="006A2A72" w:rsidRDefault="007A0659" w:rsidP="007A0659">
      <w:pPr>
        <w:spacing w:after="0" w:line="276" w:lineRule="auto"/>
        <w:jc w:val="both"/>
        <w:rPr>
          <w:rFonts w:ascii="Calibri" w:eastAsia="Times New Roman" w:hAnsi="Calibri" w:cs="Calibri"/>
          <w:sz w:val="24"/>
          <w:szCs w:val="24"/>
          <w:lang w:eastAsia="en-ZW"/>
        </w:rPr>
      </w:pPr>
    </w:p>
    <w:p w14:paraId="5D406FBA" w14:textId="50522C9B" w:rsidR="007A0659" w:rsidRPr="006A2A72" w:rsidRDefault="007A0659" w:rsidP="007A0659">
      <w:pPr>
        <w:spacing w:after="0" w:line="276" w:lineRule="auto"/>
        <w:jc w:val="both"/>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The projects</w:t>
      </w:r>
      <w:r w:rsidR="0078384F">
        <w:rPr>
          <w:rFonts w:ascii="Calibri" w:eastAsia="Times New Roman" w:hAnsi="Calibri" w:cs="Calibri"/>
          <w:sz w:val="24"/>
          <w:szCs w:val="24"/>
          <w:lang w:val="en-US" w:eastAsia="en-ZW"/>
        </w:rPr>
        <w:t>’</w:t>
      </w:r>
      <w:r w:rsidRPr="006A2A72">
        <w:rPr>
          <w:rFonts w:ascii="Calibri" w:eastAsia="Times New Roman" w:hAnsi="Calibri" w:cs="Calibri"/>
          <w:sz w:val="24"/>
          <w:szCs w:val="24"/>
          <w:lang w:val="en-US" w:eastAsia="en-ZW"/>
        </w:rPr>
        <w:t xml:space="preserve"> results monitoring plan should include the expected outputs and outcomes, the indicators to measure progress, data collection methods, as well as the monitoring coordination arrangements. </w:t>
      </w:r>
    </w:p>
    <w:p w14:paraId="0C0B28BC" w14:textId="77777777" w:rsidR="007A0659" w:rsidRPr="006A2A72" w:rsidRDefault="007A0659" w:rsidP="007A0659">
      <w:pPr>
        <w:spacing w:after="0" w:line="276" w:lineRule="auto"/>
        <w:jc w:val="both"/>
        <w:rPr>
          <w:rFonts w:ascii="Calibri" w:eastAsia="Times New Roman" w:hAnsi="Calibri" w:cs="Calibri"/>
          <w:sz w:val="24"/>
          <w:szCs w:val="24"/>
          <w:lang w:eastAsia="en-ZW"/>
        </w:rPr>
      </w:pPr>
    </w:p>
    <w:p w14:paraId="232678EF" w14:textId="77777777" w:rsidR="007A0659" w:rsidRPr="006A2A72" w:rsidRDefault="007A0659" w:rsidP="004F3E31">
      <w:pPr>
        <w:pStyle w:val="Heading2"/>
        <w:spacing w:before="0" w:after="0"/>
        <w:rPr>
          <w:rFonts w:eastAsia="Times New Roman"/>
          <w:lang w:eastAsia="en-ZW"/>
        </w:rPr>
      </w:pPr>
      <w:bookmarkStart w:id="57" w:name="_Toc133305723"/>
      <w:bookmarkStart w:id="58" w:name="_Toc169037644"/>
      <w:r w:rsidRPr="006A2A72">
        <w:t>Grant</w:t>
      </w:r>
      <w:r w:rsidRPr="006A2A72">
        <w:rPr>
          <w:rFonts w:eastAsia="Times New Roman"/>
          <w:lang w:eastAsia="en-ZW"/>
        </w:rPr>
        <w:t xml:space="preserve"> closure</w:t>
      </w:r>
      <w:bookmarkEnd w:id="57"/>
      <w:bookmarkEnd w:id="58"/>
      <w:r w:rsidRPr="006A2A72">
        <w:rPr>
          <w:rFonts w:eastAsia="Times New Roman"/>
          <w:lang w:eastAsia="en-ZW"/>
        </w:rPr>
        <w:t> </w:t>
      </w:r>
    </w:p>
    <w:p w14:paraId="15FA2AFD" w14:textId="5EFBF8D6" w:rsidR="007A0659" w:rsidRPr="006A2A72" w:rsidRDefault="007A0659" w:rsidP="007A0659">
      <w:pPr>
        <w:spacing w:after="0" w:line="276" w:lineRule="auto"/>
        <w:jc w:val="both"/>
        <w:rPr>
          <w:rFonts w:ascii="Calibri" w:eastAsia="Times New Roman" w:hAnsi="Calibri" w:cs="Calibri"/>
          <w:sz w:val="24"/>
          <w:szCs w:val="24"/>
          <w:lang w:val="en-US" w:eastAsia="en-ZW"/>
        </w:rPr>
      </w:pPr>
      <w:r w:rsidRPr="006A2A72">
        <w:rPr>
          <w:rFonts w:ascii="Calibri" w:eastAsia="Times New Roman" w:hAnsi="Calibri" w:cs="Calibri"/>
          <w:sz w:val="24"/>
          <w:szCs w:val="24"/>
          <w:lang w:val="en-US" w:eastAsia="en-ZW"/>
        </w:rPr>
        <w:t xml:space="preserve">The grant provides for the extension of the project closing date. A grant may be extended before the closing date upon request from the beneficiary, only if there is a justified delay in the implementation. The request for grant extensions shall be received from the Recipient at least two (2) months before grant closing date. Such extension if approved by the Steering </w:t>
      </w:r>
      <w:r w:rsidR="003A22A6">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ommittee, shall be notified to the Recipient before the initial </w:t>
      </w:r>
      <w:r w:rsidR="0078384F">
        <w:rPr>
          <w:rFonts w:ascii="Calibri" w:eastAsia="Times New Roman" w:hAnsi="Calibri" w:cs="Calibri"/>
          <w:sz w:val="24"/>
          <w:szCs w:val="24"/>
          <w:lang w:val="en-US" w:eastAsia="en-ZW"/>
        </w:rPr>
        <w:t>c</w:t>
      </w:r>
      <w:r w:rsidRPr="006A2A72">
        <w:rPr>
          <w:rFonts w:ascii="Calibri" w:eastAsia="Times New Roman" w:hAnsi="Calibri" w:cs="Calibri"/>
          <w:sz w:val="24"/>
          <w:szCs w:val="24"/>
          <w:lang w:val="en-US" w:eastAsia="en-ZW"/>
        </w:rPr>
        <w:t xml:space="preserve">losing </w:t>
      </w:r>
      <w:r w:rsidR="0078384F">
        <w:rPr>
          <w:rFonts w:ascii="Calibri" w:eastAsia="Times New Roman" w:hAnsi="Calibri" w:cs="Calibri"/>
          <w:sz w:val="24"/>
          <w:szCs w:val="24"/>
          <w:lang w:val="en-US" w:eastAsia="en-ZW"/>
        </w:rPr>
        <w:t>d</w:t>
      </w:r>
      <w:r w:rsidRPr="006A2A72">
        <w:rPr>
          <w:rFonts w:ascii="Calibri" w:eastAsia="Times New Roman" w:hAnsi="Calibri" w:cs="Calibri"/>
          <w:sz w:val="24"/>
          <w:szCs w:val="24"/>
          <w:lang w:val="en-US" w:eastAsia="en-ZW"/>
        </w:rPr>
        <w:t>ate.</w:t>
      </w:r>
    </w:p>
    <w:p w14:paraId="394FEE4C" w14:textId="77777777" w:rsidR="007A0659" w:rsidRPr="006A2A72" w:rsidRDefault="007A0659" w:rsidP="007A0659">
      <w:pPr>
        <w:spacing w:after="0" w:line="276" w:lineRule="auto"/>
        <w:jc w:val="both"/>
        <w:rPr>
          <w:rFonts w:ascii="Calibri" w:eastAsia="Times New Roman" w:hAnsi="Calibri" w:cs="Calibri"/>
          <w:sz w:val="24"/>
          <w:szCs w:val="24"/>
          <w:lang w:val="en-US" w:eastAsia="en-ZW"/>
        </w:rPr>
      </w:pPr>
    </w:p>
    <w:p w14:paraId="4A75B0E7" w14:textId="63BCF190" w:rsidR="007A0659" w:rsidRDefault="007A0659" w:rsidP="007A0659">
      <w:pPr>
        <w:spacing w:after="0" w:line="276" w:lineRule="auto"/>
        <w:jc w:val="both"/>
        <w:textAlignment w:val="baseline"/>
        <w:rPr>
          <w:rFonts w:ascii="Calibri" w:eastAsia="Times New Roman" w:hAnsi="Calibri" w:cs="Calibri"/>
          <w:sz w:val="24"/>
          <w:szCs w:val="24"/>
          <w:lang w:eastAsia="en-ZW"/>
        </w:rPr>
      </w:pPr>
      <w:r w:rsidRPr="006A2A72">
        <w:rPr>
          <w:rFonts w:ascii="Calibri" w:eastAsia="Times New Roman" w:hAnsi="Calibri" w:cs="Calibri"/>
          <w:sz w:val="24"/>
          <w:szCs w:val="24"/>
          <w:lang w:eastAsia="en-ZW"/>
        </w:rPr>
        <w:t>The closing of a project is a process conducted to formally terminate and conclude all tasks related to the various project activities. Thus, three</w:t>
      </w:r>
      <w:r w:rsidR="003A22A6">
        <w:rPr>
          <w:rFonts w:ascii="Calibri" w:eastAsia="Times New Roman" w:hAnsi="Calibri" w:cs="Calibri"/>
          <w:sz w:val="24"/>
          <w:szCs w:val="24"/>
          <w:lang w:eastAsia="en-ZW"/>
        </w:rPr>
        <w:t xml:space="preserve"> (3)</w:t>
      </w:r>
      <w:r w:rsidRPr="006A2A72">
        <w:rPr>
          <w:rFonts w:ascii="Calibri" w:eastAsia="Times New Roman" w:hAnsi="Calibri" w:cs="Calibri"/>
          <w:sz w:val="24"/>
          <w:szCs w:val="24"/>
          <w:lang w:eastAsia="en-ZW"/>
        </w:rPr>
        <w:t xml:space="preserve"> months after the </w:t>
      </w:r>
      <w:r w:rsidR="0078384F">
        <w:rPr>
          <w:rFonts w:ascii="Calibri" w:eastAsia="Times New Roman" w:hAnsi="Calibri" w:cs="Calibri"/>
          <w:sz w:val="24"/>
          <w:szCs w:val="24"/>
          <w:lang w:eastAsia="en-ZW"/>
        </w:rPr>
        <w:t>c</w:t>
      </w:r>
      <w:r w:rsidRPr="006A2A72">
        <w:rPr>
          <w:rFonts w:ascii="Calibri" w:eastAsia="Times New Roman" w:hAnsi="Calibri" w:cs="Calibri"/>
          <w:sz w:val="24"/>
          <w:szCs w:val="24"/>
          <w:lang w:eastAsia="en-ZW"/>
        </w:rPr>
        <w:t xml:space="preserve">losing </w:t>
      </w:r>
      <w:r w:rsidR="0078384F">
        <w:rPr>
          <w:rFonts w:ascii="Calibri" w:eastAsia="Times New Roman" w:hAnsi="Calibri" w:cs="Calibri"/>
          <w:sz w:val="24"/>
          <w:szCs w:val="24"/>
          <w:lang w:eastAsia="en-ZW"/>
        </w:rPr>
        <w:t>d</w:t>
      </w:r>
      <w:r w:rsidRPr="006A2A72">
        <w:rPr>
          <w:rFonts w:ascii="Calibri" w:eastAsia="Times New Roman" w:hAnsi="Calibri" w:cs="Calibri"/>
          <w:sz w:val="24"/>
          <w:szCs w:val="24"/>
          <w:lang w:eastAsia="en-ZW"/>
        </w:rPr>
        <w:t xml:space="preserve">ate specified in the grant agreement, the grantee will be required to prepare and submit the </w:t>
      </w:r>
      <w:r w:rsidR="00B644D9">
        <w:rPr>
          <w:rFonts w:ascii="Calibri" w:eastAsia="Times New Roman" w:hAnsi="Calibri" w:cs="Calibri"/>
          <w:sz w:val="24"/>
          <w:szCs w:val="24"/>
          <w:lang w:eastAsia="en-ZW"/>
        </w:rPr>
        <w:t xml:space="preserve">End of </w:t>
      </w:r>
      <w:r w:rsidR="003A22A6">
        <w:rPr>
          <w:rFonts w:ascii="Calibri" w:eastAsia="Times New Roman" w:hAnsi="Calibri" w:cs="Calibri"/>
          <w:sz w:val="24"/>
          <w:szCs w:val="24"/>
          <w:lang w:eastAsia="en-ZW"/>
        </w:rPr>
        <w:t>P</w:t>
      </w:r>
      <w:r w:rsidRPr="006A2A72">
        <w:rPr>
          <w:rFonts w:ascii="Calibri" w:eastAsia="Times New Roman" w:hAnsi="Calibri" w:cs="Calibri"/>
          <w:sz w:val="24"/>
          <w:szCs w:val="24"/>
          <w:lang w:eastAsia="en-ZW"/>
        </w:rPr>
        <w:t xml:space="preserve">roject </w:t>
      </w:r>
      <w:r w:rsidR="003A22A6">
        <w:rPr>
          <w:rFonts w:ascii="Calibri" w:eastAsia="Times New Roman" w:hAnsi="Calibri" w:cs="Calibri"/>
          <w:sz w:val="24"/>
          <w:szCs w:val="24"/>
          <w:lang w:eastAsia="en-ZW"/>
        </w:rPr>
        <w:t>R</w:t>
      </w:r>
      <w:r w:rsidRPr="006A2A72">
        <w:rPr>
          <w:rFonts w:ascii="Calibri" w:eastAsia="Times New Roman" w:hAnsi="Calibri" w:cs="Calibri"/>
          <w:sz w:val="24"/>
          <w:szCs w:val="24"/>
          <w:lang w:eastAsia="en-ZW"/>
        </w:rPr>
        <w:t>eport</w:t>
      </w:r>
      <w:r w:rsidR="00B644D9">
        <w:rPr>
          <w:rFonts w:ascii="Calibri" w:eastAsia="Times New Roman" w:hAnsi="Calibri" w:cs="Calibri"/>
          <w:sz w:val="24"/>
          <w:szCs w:val="24"/>
          <w:lang w:eastAsia="en-ZW"/>
        </w:rPr>
        <w:t xml:space="preserve"> and P</w:t>
      </w:r>
      <w:r w:rsidR="00B644D9" w:rsidRPr="006A2A72">
        <w:rPr>
          <w:rFonts w:ascii="Calibri" w:eastAsia="Times New Roman" w:hAnsi="Calibri" w:cs="Calibri"/>
          <w:sz w:val="24"/>
          <w:szCs w:val="24"/>
          <w:lang w:eastAsia="en-ZW"/>
        </w:rPr>
        <w:t xml:space="preserve">roject </w:t>
      </w:r>
      <w:r w:rsidR="00B644D9">
        <w:rPr>
          <w:rFonts w:ascii="Calibri" w:eastAsia="Times New Roman" w:hAnsi="Calibri" w:cs="Calibri"/>
          <w:sz w:val="24"/>
          <w:szCs w:val="24"/>
          <w:lang w:eastAsia="en-ZW"/>
        </w:rPr>
        <w:t>F</w:t>
      </w:r>
      <w:r w:rsidR="00B644D9" w:rsidRPr="006A2A72">
        <w:rPr>
          <w:rFonts w:ascii="Calibri" w:eastAsia="Times New Roman" w:hAnsi="Calibri" w:cs="Calibri"/>
          <w:sz w:val="24"/>
          <w:szCs w:val="24"/>
          <w:lang w:eastAsia="en-ZW"/>
        </w:rPr>
        <w:t xml:space="preserve">inancial </w:t>
      </w:r>
      <w:r w:rsidR="00B644D9">
        <w:rPr>
          <w:rFonts w:ascii="Calibri" w:eastAsia="Times New Roman" w:hAnsi="Calibri" w:cs="Calibri"/>
          <w:sz w:val="24"/>
          <w:szCs w:val="24"/>
          <w:lang w:eastAsia="en-ZW"/>
        </w:rPr>
        <w:t>R</w:t>
      </w:r>
      <w:r w:rsidR="00B644D9" w:rsidRPr="006A2A72">
        <w:rPr>
          <w:rFonts w:ascii="Calibri" w:eastAsia="Times New Roman" w:hAnsi="Calibri" w:cs="Calibri"/>
          <w:sz w:val="24"/>
          <w:szCs w:val="24"/>
          <w:lang w:eastAsia="en-ZW"/>
        </w:rPr>
        <w:t>eport</w:t>
      </w:r>
      <w:r w:rsidRPr="006A2A72">
        <w:rPr>
          <w:rFonts w:ascii="Calibri" w:eastAsia="Times New Roman" w:hAnsi="Calibri" w:cs="Calibri"/>
          <w:sz w:val="24"/>
          <w:szCs w:val="24"/>
          <w:lang w:eastAsia="en-ZW"/>
        </w:rPr>
        <w:t xml:space="preserve"> </w:t>
      </w:r>
      <w:r w:rsidR="00B644D9">
        <w:rPr>
          <w:rFonts w:ascii="Calibri" w:eastAsia="Times New Roman" w:hAnsi="Calibri" w:cs="Calibri"/>
          <w:sz w:val="24"/>
          <w:szCs w:val="24"/>
          <w:lang w:eastAsia="en-ZW"/>
        </w:rPr>
        <w:t xml:space="preserve">to the </w:t>
      </w:r>
      <w:r w:rsidR="00B644D9" w:rsidRPr="006A2A72">
        <w:rPr>
          <w:rFonts w:ascii="Calibri" w:eastAsia="Times New Roman" w:hAnsi="Calibri" w:cs="Calibri"/>
          <w:sz w:val="24"/>
          <w:szCs w:val="24"/>
          <w:lang w:eastAsia="en-ZW"/>
        </w:rPr>
        <w:t xml:space="preserve">Secretariat </w:t>
      </w:r>
      <w:r w:rsidRPr="006A2A72">
        <w:rPr>
          <w:rFonts w:ascii="Calibri" w:eastAsia="Times New Roman" w:hAnsi="Calibri" w:cs="Calibri"/>
          <w:sz w:val="24"/>
          <w:szCs w:val="24"/>
          <w:lang w:eastAsia="en-ZW"/>
        </w:rPr>
        <w:t xml:space="preserve">for review and submission to </w:t>
      </w:r>
      <w:r w:rsidR="003A22A6">
        <w:rPr>
          <w:rFonts w:ascii="Calibri" w:eastAsia="Times New Roman" w:hAnsi="Calibri" w:cs="Calibri"/>
          <w:sz w:val="24"/>
          <w:szCs w:val="24"/>
          <w:lang w:eastAsia="en-ZW"/>
        </w:rPr>
        <w:t xml:space="preserve">the </w:t>
      </w:r>
      <w:r w:rsidRPr="006A2A72">
        <w:rPr>
          <w:rFonts w:ascii="Calibri" w:eastAsia="Times New Roman" w:hAnsi="Calibri" w:cs="Calibri"/>
          <w:sz w:val="24"/>
          <w:szCs w:val="24"/>
          <w:lang w:eastAsia="en-ZW"/>
        </w:rPr>
        <w:t>Steering Committee</w:t>
      </w:r>
      <w:r w:rsidR="003A22A6" w:rsidRPr="003A22A6">
        <w:rPr>
          <w:rFonts w:ascii="Calibri" w:eastAsia="Times New Roman" w:hAnsi="Calibri" w:cs="Calibri"/>
          <w:sz w:val="24"/>
          <w:szCs w:val="24"/>
          <w:lang w:eastAsia="en-ZW"/>
        </w:rPr>
        <w:t xml:space="preserve">. </w:t>
      </w:r>
      <w:r w:rsidR="003A22A6">
        <w:rPr>
          <w:rFonts w:ascii="Calibri" w:eastAsia="Times New Roman" w:hAnsi="Calibri" w:cs="Calibri"/>
          <w:sz w:val="24"/>
          <w:szCs w:val="24"/>
          <w:lang w:eastAsia="en-ZW"/>
        </w:rPr>
        <w:t>The Steering Committee shall then review the report</w:t>
      </w:r>
      <w:r w:rsidR="00B644D9">
        <w:rPr>
          <w:rFonts w:ascii="Calibri" w:eastAsia="Times New Roman" w:hAnsi="Calibri" w:cs="Calibri"/>
          <w:sz w:val="24"/>
          <w:szCs w:val="24"/>
          <w:lang w:eastAsia="en-ZW"/>
        </w:rPr>
        <w:t>s</w:t>
      </w:r>
      <w:r w:rsidR="003A22A6">
        <w:rPr>
          <w:rFonts w:ascii="Calibri" w:eastAsia="Times New Roman" w:hAnsi="Calibri" w:cs="Calibri"/>
          <w:sz w:val="24"/>
          <w:szCs w:val="24"/>
          <w:lang w:eastAsia="en-ZW"/>
        </w:rPr>
        <w:t xml:space="preserve"> and upon approval, shall issue a </w:t>
      </w:r>
      <w:r w:rsidR="00B644D9">
        <w:rPr>
          <w:rFonts w:ascii="Calibri" w:eastAsia="Times New Roman" w:hAnsi="Calibri" w:cs="Calibri"/>
          <w:sz w:val="24"/>
          <w:szCs w:val="24"/>
          <w:lang w:eastAsia="en-ZW"/>
        </w:rPr>
        <w:t>Clearance L</w:t>
      </w:r>
      <w:r w:rsidR="003A22A6">
        <w:rPr>
          <w:rFonts w:ascii="Calibri" w:eastAsia="Times New Roman" w:hAnsi="Calibri" w:cs="Calibri"/>
          <w:sz w:val="24"/>
          <w:szCs w:val="24"/>
          <w:lang w:eastAsia="en-ZW"/>
        </w:rPr>
        <w:t xml:space="preserve">etter to the grantee. </w:t>
      </w:r>
      <w:r w:rsidRPr="006A2A72">
        <w:rPr>
          <w:rFonts w:ascii="Calibri" w:eastAsia="Times New Roman" w:hAnsi="Calibri" w:cs="Calibri"/>
          <w:sz w:val="24"/>
          <w:szCs w:val="24"/>
          <w:lang w:eastAsia="en-ZW"/>
        </w:rPr>
        <w:t>Any unused financial resources will be repatriated to a bank account to be shared with the grantee.</w:t>
      </w:r>
      <w:r w:rsidRPr="006A2A72">
        <w:rPr>
          <w:rFonts w:ascii="Calibri" w:eastAsia="Times New Roman" w:hAnsi="Calibri" w:cs="Calibri"/>
          <w:b/>
          <w:bCs/>
          <w:sz w:val="24"/>
          <w:szCs w:val="24"/>
          <w:lang w:eastAsia="en-ZW"/>
        </w:rPr>
        <w:t xml:space="preserve">  </w:t>
      </w:r>
      <w:r w:rsidRPr="006A2A72">
        <w:rPr>
          <w:rFonts w:ascii="Calibri" w:eastAsia="Times New Roman" w:hAnsi="Calibri" w:cs="Calibri"/>
          <w:color w:val="666666"/>
          <w:sz w:val="24"/>
          <w:szCs w:val="24"/>
          <w:shd w:val="clear" w:color="auto" w:fill="FFFFFF"/>
          <w:lang w:eastAsia="en-ZW"/>
        </w:rPr>
        <w:t> </w:t>
      </w:r>
      <w:r w:rsidRPr="006A2A72">
        <w:rPr>
          <w:rFonts w:ascii="Calibri" w:eastAsia="Times New Roman" w:hAnsi="Calibri" w:cs="Calibri"/>
          <w:sz w:val="24"/>
          <w:szCs w:val="24"/>
          <w:lang w:eastAsia="en-ZW"/>
        </w:rPr>
        <w:t> </w:t>
      </w:r>
    </w:p>
    <w:p w14:paraId="3D6E1A69" w14:textId="77777777" w:rsidR="00343A4C" w:rsidRDefault="00343A4C" w:rsidP="007A0659">
      <w:pPr>
        <w:spacing w:after="0" w:line="276" w:lineRule="auto"/>
        <w:jc w:val="both"/>
        <w:textAlignment w:val="baseline"/>
        <w:rPr>
          <w:rFonts w:ascii="Calibri" w:eastAsia="Times New Roman" w:hAnsi="Calibri" w:cs="Calibri"/>
          <w:sz w:val="24"/>
          <w:szCs w:val="24"/>
          <w:lang w:eastAsia="en-ZW"/>
        </w:rPr>
      </w:pPr>
    </w:p>
    <w:p w14:paraId="1B79F5B0" w14:textId="77777777" w:rsidR="00343A4C" w:rsidRDefault="00343A4C" w:rsidP="007A0659">
      <w:pPr>
        <w:spacing w:after="0" w:line="276" w:lineRule="auto"/>
        <w:jc w:val="both"/>
        <w:textAlignment w:val="baseline"/>
        <w:rPr>
          <w:rFonts w:ascii="Calibri" w:eastAsia="Times New Roman" w:hAnsi="Calibri" w:cs="Calibri"/>
          <w:sz w:val="24"/>
          <w:szCs w:val="24"/>
          <w:lang w:eastAsia="en-ZW"/>
        </w:rPr>
      </w:pPr>
    </w:p>
    <w:p w14:paraId="317A41DD" w14:textId="77777777" w:rsidR="00343A4C" w:rsidRDefault="00343A4C" w:rsidP="007A0659">
      <w:pPr>
        <w:spacing w:after="0" w:line="276" w:lineRule="auto"/>
        <w:jc w:val="both"/>
        <w:textAlignment w:val="baseline"/>
        <w:rPr>
          <w:rFonts w:ascii="Calibri" w:eastAsia="Times New Roman" w:hAnsi="Calibri" w:cs="Calibri"/>
          <w:sz w:val="24"/>
          <w:szCs w:val="24"/>
          <w:lang w:eastAsia="en-ZW"/>
        </w:rPr>
      </w:pPr>
    </w:p>
    <w:p w14:paraId="40CBF29F" w14:textId="77777777" w:rsidR="00774646" w:rsidRDefault="00774646" w:rsidP="007A0659">
      <w:pPr>
        <w:spacing w:after="0" w:line="276" w:lineRule="auto"/>
        <w:jc w:val="both"/>
        <w:textAlignment w:val="baseline"/>
        <w:rPr>
          <w:rFonts w:ascii="Calibri" w:eastAsia="Times New Roman" w:hAnsi="Calibri" w:cs="Calibri"/>
          <w:sz w:val="24"/>
          <w:szCs w:val="24"/>
          <w:lang w:eastAsia="en-ZW"/>
        </w:rPr>
      </w:pPr>
    </w:p>
    <w:p w14:paraId="66ED37C4" w14:textId="77777777" w:rsidR="00774646" w:rsidRDefault="00774646" w:rsidP="007A0659">
      <w:pPr>
        <w:spacing w:after="0" w:line="276" w:lineRule="auto"/>
        <w:jc w:val="both"/>
        <w:textAlignment w:val="baseline"/>
        <w:rPr>
          <w:rFonts w:ascii="Calibri" w:eastAsia="Times New Roman" w:hAnsi="Calibri" w:cs="Calibri"/>
          <w:sz w:val="24"/>
          <w:szCs w:val="24"/>
          <w:lang w:eastAsia="en-ZW"/>
        </w:rPr>
      </w:pPr>
    </w:p>
    <w:p w14:paraId="34B7F675"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59" w:name="_Toc165557649"/>
      <w:bookmarkStart w:id="60" w:name="_Toc165557777"/>
      <w:bookmarkStart w:id="61" w:name="_Toc133305725"/>
      <w:bookmarkStart w:id="62" w:name="_Toc169037645"/>
      <w:bookmarkEnd w:id="59"/>
      <w:bookmarkEnd w:id="60"/>
      <w:bookmarkEnd w:id="62"/>
    </w:p>
    <w:p w14:paraId="3684443A"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63" w:name="_Toc165557650"/>
      <w:bookmarkStart w:id="64" w:name="_Toc165557778"/>
      <w:bookmarkStart w:id="65" w:name="_Toc169037646"/>
      <w:bookmarkEnd w:id="63"/>
      <w:bookmarkEnd w:id="64"/>
      <w:bookmarkEnd w:id="65"/>
    </w:p>
    <w:p w14:paraId="55557943"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66" w:name="_Toc165557651"/>
      <w:bookmarkStart w:id="67" w:name="_Toc165557779"/>
      <w:bookmarkStart w:id="68" w:name="_Toc169037647"/>
      <w:bookmarkEnd w:id="66"/>
      <w:bookmarkEnd w:id="67"/>
      <w:bookmarkEnd w:id="68"/>
    </w:p>
    <w:p w14:paraId="3C5F6C58"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69" w:name="_Toc165557652"/>
      <w:bookmarkStart w:id="70" w:name="_Toc165557780"/>
      <w:bookmarkStart w:id="71" w:name="_Toc169037648"/>
      <w:bookmarkEnd w:id="69"/>
      <w:bookmarkEnd w:id="70"/>
      <w:bookmarkEnd w:id="71"/>
    </w:p>
    <w:p w14:paraId="3FCF9A2A"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72" w:name="_Toc165557653"/>
      <w:bookmarkStart w:id="73" w:name="_Toc165557781"/>
      <w:bookmarkStart w:id="74" w:name="_Toc169037649"/>
      <w:bookmarkEnd w:id="72"/>
      <w:bookmarkEnd w:id="73"/>
      <w:bookmarkEnd w:id="74"/>
    </w:p>
    <w:p w14:paraId="0AEA8624"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75" w:name="_Toc165557654"/>
      <w:bookmarkStart w:id="76" w:name="_Toc165557782"/>
      <w:bookmarkStart w:id="77" w:name="_Toc169037650"/>
      <w:bookmarkEnd w:id="75"/>
      <w:bookmarkEnd w:id="76"/>
      <w:bookmarkEnd w:id="77"/>
    </w:p>
    <w:p w14:paraId="50C64DB9" w14:textId="77777777" w:rsidR="00774646" w:rsidRPr="00774646" w:rsidRDefault="00774646" w:rsidP="00774646">
      <w:pPr>
        <w:pStyle w:val="ListParagraph"/>
        <w:keepNext/>
        <w:keepLines/>
        <w:numPr>
          <w:ilvl w:val="0"/>
          <w:numId w:val="15"/>
        </w:numPr>
        <w:spacing w:before="360" w:after="80"/>
        <w:contextualSpacing w:val="0"/>
        <w:outlineLvl w:val="0"/>
        <w:rPr>
          <w:rFonts w:ascii="Calibri" w:eastAsia="Times New Roman" w:hAnsi="Calibri" w:cstheme="majorBidi"/>
          <w:b/>
          <w:vanish/>
          <w:sz w:val="24"/>
          <w:szCs w:val="24"/>
          <w:lang w:eastAsia="en-ZW"/>
        </w:rPr>
      </w:pPr>
      <w:bookmarkStart w:id="78" w:name="_Toc165557655"/>
      <w:bookmarkStart w:id="79" w:name="_Toc165557783"/>
      <w:bookmarkStart w:id="80" w:name="_Toc169037651"/>
      <w:bookmarkEnd w:id="78"/>
      <w:bookmarkEnd w:id="79"/>
      <w:bookmarkEnd w:id="80"/>
    </w:p>
    <w:p w14:paraId="50A7C190" w14:textId="2A9988E1" w:rsidR="00343A4C" w:rsidRPr="00156C71" w:rsidRDefault="002F7647" w:rsidP="00774646">
      <w:pPr>
        <w:pStyle w:val="Heading1"/>
        <w:numPr>
          <w:ilvl w:val="0"/>
          <w:numId w:val="15"/>
        </w:numPr>
        <w:spacing w:before="0" w:after="0"/>
        <w:rPr>
          <w:rFonts w:eastAsia="Times New Roman"/>
          <w:sz w:val="24"/>
          <w:szCs w:val="24"/>
          <w:lang w:eastAsia="en-ZW"/>
        </w:rPr>
      </w:pPr>
      <w:bookmarkStart w:id="81" w:name="_Toc169037652"/>
      <w:r w:rsidRPr="00156C71">
        <w:rPr>
          <w:rFonts w:eastAsia="Times New Roman"/>
          <w:sz w:val="24"/>
          <w:szCs w:val="24"/>
          <w:lang w:eastAsia="en-ZW"/>
        </w:rPr>
        <w:t>ANNEXES</w:t>
      </w:r>
      <w:bookmarkEnd w:id="81"/>
    </w:p>
    <w:p w14:paraId="42918102" w14:textId="77777777" w:rsidR="00343A4C" w:rsidRDefault="00343A4C" w:rsidP="00343A4C">
      <w:pPr>
        <w:spacing w:after="0"/>
        <w:rPr>
          <w:rFonts w:ascii="Calibri" w:eastAsia="Times New Roman" w:hAnsi="Calibri" w:cs="Calibri"/>
          <w:sz w:val="24"/>
          <w:szCs w:val="24"/>
          <w:lang w:eastAsia="en-ZW"/>
        </w:rPr>
      </w:pPr>
    </w:p>
    <w:p w14:paraId="40646433" w14:textId="77777777" w:rsidR="00774646" w:rsidRPr="00774646" w:rsidRDefault="00774646" w:rsidP="00774646">
      <w:pPr>
        <w:pStyle w:val="ListParagraph"/>
        <w:keepNext/>
        <w:keepLines/>
        <w:numPr>
          <w:ilvl w:val="0"/>
          <w:numId w:val="14"/>
        </w:numPr>
        <w:spacing w:before="360" w:after="80"/>
        <w:contextualSpacing w:val="0"/>
        <w:outlineLvl w:val="0"/>
        <w:rPr>
          <w:rFonts w:ascii="Calibri" w:eastAsia="Times New Roman" w:hAnsi="Calibri" w:cstheme="majorBidi"/>
          <w:b/>
          <w:vanish/>
          <w:sz w:val="28"/>
          <w:szCs w:val="40"/>
          <w:lang w:eastAsia="en-ZW"/>
        </w:rPr>
      </w:pPr>
      <w:bookmarkStart w:id="82" w:name="_Toc165557657"/>
      <w:bookmarkStart w:id="83" w:name="_Toc165557785"/>
      <w:bookmarkStart w:id="84" w:name="_Toc169037653"/>
      <w:bookmarkEnd w:id="82"/>
      <w:bookmarkEnd w:id="83"/>
      <w:bookmarkEnd w:id="84"/>
    </w:p>
    <w:p w14:paraId="71EE69FF" w14:textId="2A775E2B" w:rsidR="00343A4C" w:rsidRPr="00FB7228" w:rsidRDefault="00FB7228" w:rsidP="00774646">
      <w:pPr>
        <w:pStyle w:val="Heading2"/>
        <w:spacing w:before="0" w:after="0"/>
        <w:rPr>
          <w:rFonts w:eastAsia="Times New Roman"/>
          <w:lang w:eastAsia="en-ZW"/>
        </w:rPr>
      </w:pPr>
      <w:bookmarkStart w:id="85" w:name="_Toc169037654"/>
      <w:r w:rsidRPr="00FB7228">
        <w:rPr>
          <w:rFonts w:eastAsia="Times New Roman"/>
          <w:lang w:eastAsia="en-ZW"/>
        </w:rPr>
        <w:t>Granting Mechanisms - Roles and Responsibilities</w:t>
      </w:r>
      <w:bookmarkEnd w:id="61"/>
      <w:bookmarkEnd w:id="85"/>
      <w:r w:rsidR="00343A4C" w:rsidRPr="00FB7228">
        <w:rPr>
          <w:rFonts w:eastAsia="Times New Roman"/>
          <w:lang w:eastAsia="en-ZW"/>
        </w:rPr>
        <w:t xml:space="preserve"> </w:t>
      </w:r>
    </w:p>
    <w:p w14:paraId="62655EAF" w14:textId="77777777" w:rsidR="00343A4C" w:rsidRPr="00343A4C" w:rsidRDefault="00343A4C" w:rsidP="00343A4C">
      <w:pPr>
        <w:spacing w:after="0" w:line="276" w:lineRule="auto"/>
        <w:textAlignment w:val="baseline"/>
        <w:rPr>
          <w:rFonts w:ascii="Calibri" w:eastAsia="Times New Roman" w:hAnsi="Calibri" w:cs="Calibri"/>
          <w:sz w:val="24"/>
          <w:szCs w:val="24"/>
          <w:lang w:eastAsia="en-ZW"/>
        </w:rPr>
      </w:pPr>
    </w:p>
    <w:tbl>
      <w:tblPr>
        <w:tblStyle w:val="TableGrid"/>
        <w:tblW w:w="9775" w:type="dxa"/>
        <w:tblInd w:w="-431" w:type="dxa"/>
        <w:tblLook w:val="04A0" w:firstRow="1" w:lastRow="0" w:firstColumn="1" w:lastColumn="0" w:noHBand="0" w:noVBand="1"/>
      </w:tblPr>
      <w:tblGrid>
        <w:gridCol w:w="1844"/>
        <w:gridCol w:w="1984"/>
        <w:gridCol w:w="2480"/>
        <w:gridCol w:w="1766"/>
        <w:gridCol w:w="1701"/>
      </w:tblGrid>
      <w:tr w:rsidR="00156C71" w:rsidRPr="00343A4C" w14:paraId="3DF7F151" w14:textId="77777777" w:rsidTr="00FB7228">
        <w:trPr>
          <w:trHeight w:val="300"/>
        </w:trPr>
        <w:tc>
          <w:tcPr>
            <w:tcW w:w="1844" w:type="dxa"/>
            <w:shd w:val="clear" w:color="auto" w:fill="D9D9D9" w:themeFill="background1" w:themeFillShade="D9"/>
            <w:hideMark/>
          </w:tcPr>
          <w:p w14:paraId="65EE53F0" w14:textId="77777777" w:rsidR="00343A4C" w:rsidRPr="00343A4C" w:rsidRDefault="00343A4C" w:rsidP="00156C71">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Action  </w:t>
            </w:r>
          </w:p>
        </w:tc>
        <w:tc>
          <w:tcPr>
            <w:tcW w:w="1984" w:type="dxa"/>
            <w:shd w:val="clear" w:color="auto" w:fill="D9D9D9" w:themeFill="background1" w:themeFillShade="D9"/>
            <w:hideMark/>
          </w:tcPr>
          <w:p w14:paraId="0316FB67" w14:textId="77777777" w:rsidR="00343A4C" w:rsidRPr="00343A4C" w:rsidRDefault="00343A4C" w:rsidP="00156C71">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How  </w:t>
            </w:r>
          </w:p>
        </w:tc>
        <w:tc>
          <w:tcPr>
            <w:tcW w:w="2480" w:type="dxa"/>
            <w:shd w:val="clear" w:color="auto" w:fill="D9D9D9" w:themeFill="background1" w:themeFillShade="D9"/>
            <w:hideMark/>
          </w:tcPr>
          <w:p w14:paraId="23B75066" w14:textId="77777777" w:rsidR="00343A4C" w:rsidRPr="00343A4C" w:rsidRDefault="00343A4C" w:rsidP="00156C71">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 xml:space="preserve">Templates/Material required or to be used </w:t>
            </w:r>
          </w:p>
        </w:tc>
        <w:tc>
          <w:tcPr>
            <w:tcW w:w="1766" w:type="dxa"/>
            <w:shd w:val="clear" w:color="auto" w:fill="D9D9D9" w:themeFill="background1" w:themeFillShade="D9"/>
            <w:hideMark/>
          </w:tcPr>
          <w:p w14:paraId="4A941274" w14:textId="77777777" w:rsidR="00343A4C" w:rsidRPr="00343A4C" w:rsidRDefault="00343A4C" w:rsidP="00156C71">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Responsibility  </w:t>
            </w:r>
          </w:p>
        </w:tc>
        <w:tc>
          <w:tcPr>
            <w:tcW w:w="1701" w:type="dxa"/>
            <w:shd w:val="clear" w:color="auto" w:fill="D9D9D9" w:themeFill="background1" w:themeFillShade="D9"/>
            <w:hideMark/>
          </w:tcPr>
          <w:p w14:paraId="2D94BBDE" w14:textId="77777777" w:rsidR="00343A4C" w:rsidRPr="00343A4C" w:rsidRDefault="00343A4C" w:rsidP="00156C71">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When  </w:t>
            </w:r>
          </w:p>
        </w:tc>
      </w:tr>
      <w:tr w:rsidR="00FB7228" w:rsidRPr="00343A4C" w14:paraId="12EAE051" w14:textId="77777777" w:rsidTr="00FB7228">
        <w:trPr>
          <w:trHeight w:val="300"/>
        </w:trPr>
        <w:tc>
          <w:tcPr>
            <w:tcW w:w="1844" w:type="dxa"/>
            <w:hideMark/>
          </w:tcPr>
          <w:p w14:paraId="6BF176B5" w14:textId="7777777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Set up call mechanisms  </w:t>
            </w:r>
          </w:p>
        </w:tc>
        <w:tc>
          <w:tcPr>
            <w:tcW w:w="1984" w:type="dxa"/>
            <w:hideMark/>
          </w:tcPr>
          <w:p w14:paraId="2963E621" w14:textId="025BF25A"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Rules for granting summarized in one simple, practical template  </w:t>
            </w:r>
          </w:p>
        </w:tc>
        <w:tc>
          <w:tcPr>
            <w:tcW w:w="2480" w:type="dxa"/>
            <w:hideMark/>
          </w:tcPr>
          <w:p w14:paraId="458A4228" w14:textId="77777777" w:rsidR="00156C71"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Criteria for eligibility</w:t>
            </w:r>
          </w:p>
          <w:p w14:paraId="78805AE0" w14:textId="22E1A52C"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24F29337" w14:textId="77777777" w:rsidR="00156C71"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Grant profiling</w:t>
            </w:r>
          </w:p>
          <w:p w14:paraId="6F2B29E0" w14:textId="6418C2B5"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65F262CB" w14:textId="370A6735"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Priority area</w:t>
            </w:r>
            <w:r w:rsidR="00156C71">
              <w:rPr>
                <w:rFonts w:ascii="Calibri" w:eastAsia="Times New Roman" w:hAnsi="Calibri" w:cs="Calibri"/>
                <w:sz w:val="24"/>
                <w:szCs w:val="24"/>
                <w:lang w:eastAsia="en-ZW"/>
              </w:rPr>
              <w:t>s</w:t>
            </w:r>
            <w:r w:rsidRPr="00343A4C">
              <w:rPr>
                <w:rFonts w:ascii="Calibri" w:eastAsia="Times New Roman" w:hAnsi="Calibri" w:cs="Calibri"/>
                <w:sz w:val="24"/>
                <w:szCs w:val="24"/>
                <w:lang w:eastAsia="en-ZW"/>
              </w:rPr>
              <w:t> </w:t>
            </w:r>
          </w:p>
        </w:tc>
        <w:tc>
          <w:tcPr>
            <w:tcW w:w="1766" w:type="dxa"/>
            <w:hideMark/>
          </w:tcPr>
          <w:p w14:paraId="1EC4FFA8"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ACBF and SC  </w:t>
            </w:r>
          </w:p>
        </w:tc>
        <w:tc>
          <w:tcPr>
            <w:tcW w:w="1701" w:type="dxa"/>
            <w:hideMark/>
          </w:tcPr>
          <w:p w14:paraId="069097D1"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Before the call starts </w:t>
            </w:r>
          </w:p>
          <w:p w14:paraId="741CE0D9"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review each year for adaptation before the next call  </w:t>
            </w:r>
          </w:p>
        </w:tc>
      </w:tr>
      <w:tr w:rsidR="00FB7228" w:rsidRPr="00343A4C" w14:paraId="63B8B682" w14:textId="77777777" w:rsidTr="00FB7228">
        <w:trPr>
          <w:trHeight w:val="300"/>
        </w:trPr>
        <w:tc>
          <w:tcPr>
            <w:tcW w:w="1844" w:type="dxa"/>
            <w:hideMark/>
          </w:tcPr>
          <w:p w14:paraId="57AC4416" w14:textId="1BEE885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 xml:space="preserve">Call for </w:t>
            </w:r>
            <w:r w:rsidR="00156C71">
              <w:rPr>
                <w:rFonts w:ascii="Calibri" w:eastAsia="Times New Roman" w:hAnsi="Calibri" w:cs="Calibri"/>
                <w:b/>
                <w:bCs/>
                <w:sz w:val="24"/>
                <w:szCs w:val="24"/>
                <w:lang w:eastAsia="en-ZW"/>
              </w:rPr>
              <w:t>Proposals</w:t>
            </w:r>
            <w:r w:rsidRPr="00343A4C">
              <w:rPr>
                <w:rFonts w:ascii="Calibri" w:eastAsia="Times New Roman" w:hAnsi="Calibri" w:cs="Calibri"/>
                <w:b/>
                <w:bCs/>
                <w:sz w:val="24"/>
                <w:szCs w:val="24"/>
                <w:lang w:eastAsia="en-ZW"/>
              </w:rPr>
              <w:t> </w:t>
            </w:r>
          </w:p>
        </w:tc>
        <w:tc>
          <w:tcPr>
            <w:tcW w:w="1984" w:type="dxa"/>
            <w:hideMark/>
          </w:tcPr>
          <w:p w14:paraId="06BCF6D5" w14:textId="28F12CBA"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Online Announcement</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1A560001" w14:textId="474D9B1C"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Social network communication</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704AE9CC" w14:textId="3F1B0051"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Directed mailing</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xml:space="preserve"> </w:t>
            </w:r>
            <w:r w:rsidR="000C3946">
              <w:rPr>
                <w:rFonts w:ascii="Calibri" w:eastAsia="Times New Roman" w:hAnsi="Calibri" w:cs="Calibri"/>
                <w:sz w:val="24"/>
                <w:szCs w:val="24"/>
                <w:lang w:eastAsia="en-ZW"/>
              </w:rPr>
              <w:t>C</w:t>
            </w:r>
            <w:r w:rsidRPr="00343A4C">
              <w:rPr>
                <w:rFonts w:ascii="Calibri" w:eastAsia="Times New Roman" w:hAnsi="Calibri" w:cs="Calibri"/>
                <w:sz w:val="24"/>
                <w:szCs w:val="24"/>
                <w:lang w:eastAsia="en-ZW"/>
              </w:rPr>
              <w:t>ommunication to the network   </w:t>
            </w:r>
          </w:p>
        </w:tc>
        <w:tc>
          <w:tcPr>
            <w:tcW w:w="2480" w:type="dxa"/>
            <w:hideMark/>
          </w:tcPr>
          <w:p w14:paraId="04F8233C" w14:textId="08250075"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Template mail</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3E6C6C78"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Web page  </w:t>
            </w:r>
          </w:p>
        </w:tc>
        <w:tc>
          <w:tcPr>
            <w:tcW w:w="1766" w:type="dxa"/>
            <w:hideMark/>
          </w:tcPr>
          <w:p w14:paraId="608A0FDC" w14:textId="6FE89948"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SC</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xml:space="preserve"> </w:t>
            </w:r>
            <w:r w:rsidR="00156C71">
              <w:rPr>
                <w:rFonts w:ascii="Calibri" w:eastAsia="Times New Roman" w:hAnsi="Calibri" w:cs="Calibri"/>
                <w:sz w:val="24"/>
                <w:szCs w:val="24"/>
                <w:lang w:eastAsia="en-ZW"/>
              </w:rPr>
              <w:t>C</w:t>
            </w:r>
            <w:r w:rsidRPr="00343A4C">
              <w:rPr>
                <w:rFonts w:ascii="Calibri" w:eastAsia="Times New Roman" w:hAnsi="Calibri" w:cs="Calibri"/>
                <w:sz w:val="24"/>
                <w:szCs w:val="24"/>
                <w:lang w:eastAsia="en-ZW"/>
              </w:rPr>
              <w:t>ommunication team and Secretariat  </w:t>
            </w:r>
          </w:p>
          <w:p w14:paraId="2B8F43B7"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1701" w:type="dxa"/>
            <w:hideMark/>
          </w:tcPr>
          <w:p w14:paraId="32258053" w14:textId="1EDDB11B"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Q</w:t>
            </w:r>
            <w:r w:rsidR="000C3946">
              <w:rPr>
                <w:rFonts w:ascii="Calibri" w:eastAsia="Times New Roman" w:hAnsi="Calibri" w:cs="Calibri"/>
                <w:sz w:val="24"/>
                <w:szCs w:val="24"/>
                <w:lang w:eastAsia="en-ZW"/>
              </w:rPr>
              <w:t>3</w:t>
            </w:r>
            <w:r w:rsidRPr="00343A4C">
              <w:rPr>
                <w:rFonts w:ascii="Calibri" w:eastAsia="Times New Roman" w:hAnsi="Calibri" w:cs="Calibri"/>
                <w:sz w:val="24"/>
                <w:szCs w:val="24"/>
                <w:lang w:eastAsia="en-ZW"/>
              </w:rPr>
              <w:t xml:space="preserve"> yearly  </w:t>
            </w:r>
          </w:p>
        </w:tc>
      </w:tr>
      <w:tr w:rsidR="00FB7228" w:rsidRPr="00343A4C" w14:paraId="5BD6B84A" w14:textId="77777777" w:rsidTr="00FB7228">
        <w:trPr>
          <w:trHeight w:val="300"/>
        </w:trPr>
        <w:tc>
          <w:tcPr>
            <w:tcW w:w="1844" w:type="dxa"/>
            <w:hideMark/>
          </w:tcPr>
          <w:p w14:paraId="403E8892" w14:textId="3EFB1E42"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Reception of application</w:t>
            </w:r>
            <w:r w:rsidR="00FB7228">
              <w:rPr>
                <w:rFonts w:ascii="Calibri" w:eastAsia="Times New Roman" w:hAnsi="Calibri" w:cs="Calibri"/>
                <w:b/>
                <w:bCs/>
                <w:sz w:val="24"/>
                <w:szCs w:val="24"/>
                <w:lang w:eastAsia="en-ZW"/>
              </w:rPr>
              <w:t>s</w:t>
            </w:r>
            <w:r w:rsidRPr="00343A4C">
              <w:rPr>
                <w:rFonts w:ascii="Calibri" w:eastAsia="Times New Roman" w:hAnsi="Calibri" w:cs="Calibri"/>
                <w:b/>
                <w:bCs/>
                <w:sz w:val="24"/>
                <w:szCs w:val="24"/>
                <w:lang w:eastAsia="en-ZW"/>
              </w:rPr>
              <w:t>   </w:t>
            </w:r>
          </w:p>
        </w:tc>
        <w:tc>
          <w:tcPr>
            <w:tcW w:w="1984" w:type="dxa"/>
            <w:hideMark/>
          </w:tcPr>
          <w:p w14:paraId="3A0A1FBB"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Online  </w:t>
            </w:r>
          </w:p>
          <w:p w14:paraId="317028D8" w14:textId="35B29271"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xml:space="preserve">Deadline-the call for proposals will be announced on the WAAVP-AN </w:t>
            </w:r>
            <w:r w:rsidR="00156C71">
              <w:rPr>
                <w:rFonts w:ascii="Calibri" w:eastAsia="Times New Roman" w:hAnsi="Calibri" w:cs="Calibri"/>
                <w:sz w:val="24"/>
                <w:szCs w:val="24"/>
                <w:lang w:eastAsia="en-ZW"/>
              </w:rPr>
              <w:t>w</w:t>
            </w:r>
            <w:r w:rsidRPr="00343A4C">
              <w:rPr>
                <w:rFonts w:ascii="Calibri" w:eastAsia="Times New Roman" w:hAnsi="Calibri" w:cs="Calibri"/>
                <w:sz w:val="24"/>
                <w:szCs w:val="24"/>
                <w:lang w:eastAsia="en-ZW"/>
              </w:rPr>
              <w:t>ebsite for at least 30 calendar days </w:t>
            </w:r>
          </w:p>
        </w:tc>
        <w:tc>
          <w:tcPr>
            <w:tcW w:w="2480" w:type="dxa"/>
            <w:hideMark/>
          </w:tcPr>
          <w:p w14:paraId="36DBAD21" w14:textId="1EA8B718"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Template for application</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248D897B" w14:textId="09066952"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Full guidance for application</w:t>
            </w:r>
            <w:r w:rsidR="00156C71">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64DFF9E4"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Checklist   </w:t>
            </w:r>
          </w:p>
        </w:tc>
        <w:tc>
          <w:tcPr>
            <w:tcW w:w="1766" w:type="dxa"/>
            <w:hideMark/>
          </w:tcPr>
          <w:p w14:paraId="7F82813B"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Secretariat  </w:t>
            </w:r>
          </w:p>
          <w:p w14:paraId="4CA4B9BB"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1701" w:type="dxa"/>
            <w:hideMark/>
          </w:tcPr>
          <w:p w14:paraId="66761A2A" w14:textId="0E7ECFB8"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xml:space="preserve">2 months after </w:t>
            </w:r>
            <w:r w:rsidR="00FB7228">
              <w:rPr>
                <w:rFonts w:ascii="Calibri" w:eastAsia="Times New Roman" w:hAnsi="Calibri" w:cs="Calibri"/>
                <w:sz w:val="24"/>
                <w:szCs w:val="24"/>
                <w:lang w:eastAsia="en-ZW"/>
              </w:rPr>
              <w:t>announcement for Call for Proposals</w:t>
            </w:r>
            <w:r w:rsidRPr="00343A4C">
              <w:rPr>
                <w:rFonts w:ascii="Calibri" w:eastAsia="Times New Roman" w:hAnsi="Calibri" w:cs="Calibri"/>
                <w:sz w:val="24"/>
                <w:szCs w:val="24"/>
                <w:lang w:eastAsia="en-ZW"/>
              </w:rPr>
              <w:t> </w:t>
            </w:r>
          </w:p>
        </w:tc>
      </w:tr>
      <w:tr w:rsidR="00FB7228" w:rsidRPr="00343A4C" w14:paraId="7D9062F3" w14:textId="77777777" w:rsidTr="00FB7228">
        <w:trPr>
          <w:trHeight w:val="300"/>
        </w:trPr>
        <w:tc>
          <w:tcPr>
            <w:tcW w:w="1844" w:type="dxa"/>
            <w:hideMark/>
          </w:tcPr>
          <w:p w14:paraId="5768D276" w14:textId="7777777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Due diligence  </w:t>
            </w:r>
          </w:p>
        </w:tc>
        <w:tc>
          <w:tcPr>
            <w:tcW w:w="1984" w:type="dxa"/>
            <w:hideMark/>
          </w:tcPr>
          <w:p w14:paraId="6B5EE210" w14:textId="42C4ACA8"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Screen financial background and compliance</w:t>
            </w:r>
            <w:r w:rsidR="00FB7228">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321380EA"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Screen for plagiarism  </w:t>
            </w:r>
          </w:p>
        </w:tc>
        <w:tc>
          <w:tcPr>
            <w:tcW w:w="2480" w:type="dxa"/>
            <w:hideMark/>
          </w:tcPr>
          <w:p w14:paraId="314569A6" w14:textId="0E208B5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Financial Management Assessment Checklist</w:t>
            </w:r>
            <w:r w:rsidR="00FB7228">
              <w:rPr>
                <w:rFonts w:ascii="Calibri" w:eastAsia="Times New Roman" w:hAnsi="Calibri" w:cs="Calibri"/>
                <w:sz w:val="24"/>
                <w:szCs w:val="24"/>
                <w:lang w:eastAsia="en-ZW"/>
              </w:rPr>
              <w:t>,</w:t>
            </w:r>
          </w:p>
          <w:p w14:paraId="4EF2DA93"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Plagiarism check tool </w:t>
            </w:r>
          </w:p>
        </w:tc>
        <w:tc>
          <w:tcPr>
            <w:tcW w:w="1766" w:type="dxa"/>
            <w:hideMark/>
          </w:tcPr>
          <w:p w14:paraId="55B80800"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ACBF </w:t>
            </w:r>
          </w:p>
        </w:tc>
        <w:tc>
          <w:tcPr>
            <w:tcW w:w="1701" w:type="dxa"/>
            <w:hideMark/>
          </w:tcPr>
          <w:p w14:paraId="1017D699"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 month  </w:t>
            </w:r>
          </w:p>
        </w:tc>
      </w:tr>
      <w:tr w:rsidR="00FB7228" w:rsidRPr="00343A4C" w14:paraId="7C4A62A7" w14:textId="77777777" w:rsidTr="00FB7228">
        <w:trPr>
          <w:trHeight w:val="300"/>
        </w:trPr>
        <w:tc>
          <w:tcPr>
            <w:tcW w:w="1844" w:type="dxa"/>
            <w:hideMark/>
          </w:tcPr>
          <w:p w14:paraId="27310D66" w14:textId="7777777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Scientific and technical evaluation  </w:t>
            </w:r>
          </w:p>
        </w:tc>
        <w:tc>
          <w:tcPr>
            <w:tcW w:w="1984" w:type="dxa"/>
            <w:hideMark/>
          </w:tcPr>
          <w:p w14:paraId="1FDBC51E" w14:textId="31F3847C"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Online mechanism</w:t>
            </w:r>
            <w:r w:rsidR="00FB7228">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4D25D92E"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Selection meeting  </w:t>
            </w:r>
          </w:p>
        </w:tc>
        <w:tc>
          <w:tcPr>
            <w:tcW w:w="2480" w:type="dxa"/>
            <w:hideMark/>
          </w:tcPr>
          <w:p w14:paraId="400985EA"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Rating grill  </w:t>
            </w:r>
          </w:p>
          <w:p w14:paraId="4863316E"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Template “Report and recommendation’’ document  </w:t>
            </w:r>
          </w:p>
        </w:tc>
        <w:tc>
          <w:tcPr>
            <w:tcW w:w="1766" w:type="dxa"/>
            <w:hideMark/>
          </w:tcPr>
          <w:p w14:paraId="206C377B"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Panel  </w:t>
            </w:r>
          </w:p>
        </w:tc>
        <w:tc>
          <w:tcPr>
            <w:tcW w:w="1701" w:type="dxa"/>
            <w:hideMark/>
          </w:tcPr>
          <w:p w14:paraId="72994073"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 month  </w:t>
            </w:r>
          </w:p>
        </w:tc>
      </w:tr>
      <w:tr w:rsidR="00FB7228" w:rsidRPr="00343A4C" w14:paraId="5CFC57A2" w14:textId="77777777" w:rsidTr="00FB7228">
        <w:trPr>
          <w:trHeight w:val="300"/>
        </w:trPr>
        <w:tc>
          <w:tcPr>
            <w:tcW w:w="1844" w:type="dxa"/>
            <w:hideMark/>
          </w:tcPr>
          <w:p w14:paraId="4CB789A4" w14:textId="7777777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Announcement of selected projects  </w:t>
            </w:r>
          </w:p>
        </w:tc>
        <w:tc>
          <w:tcPr>
            <w:tcW w:w="1984" w:type="dxa"/>
            <w:hideMark/>
          </w:tcPr>
          <w:p w14:paraId="382844DA"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Online  </w:t>
            </w:r>
          </w:p>
          <w:p w14:paraId="7BE624BA" w14:textId="7578F9ED"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Mail</w:t>
            </w:r>
            <w:r w:rsidR="00FB7228">
              <w:rPr>
                <w:rFonts w:ascii="Calibri" w:eastAsia="Times New Roman" w:hAnsi="Calibri" w:cs="Calibri"/>
                <w:sz w:val="24"/>
                <w:szCs w:val="24"/>
                <w:lang w:eastAsia="en-ZW"/>
              </w:rPr>
              <w:t>,</w:t>
            </w:r>
          </w:p>
          <w:p w14:paraId="471BE2FD" w14:textId="3D18E5F8"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2480" w:type="dxa"/>
            <w:hideMark/>
          </w:tcPr>
          <w:p w14:paraId="13DFE1A6" w14:textId="662E5D30"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Template mail</w:t>
            </w:r>
            <w:r w:rsidR="00FB7228">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xml:space="preserve">   </w:t>
            </w:r>
          </w:p>
          <w:p w14:paraId="0EE059B3"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1766" w:type="dxa"/>
            <w:hideMark/>
          </w:tcPr>
          <w:p w14:paraId="4FDDEAF0"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SC, Secretariat  </w:t>
            </w:r>
          </w:p>
        </w:tc>
        <w:tc>
          <w:tcPr>
            <w:tcW w:w="1701" w:type="dxa"/>
            <w:hideMark/>
          </w:tcPr>
          <w:p w14:paraId="0F8ADAE6" w14:textId="39BC8176"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Q</w:t>
            </w:r>
            <w:r w:rsidR="000C3946">
              <w:rPr>
                <w:rFonts w:ascii="Calibri" w:eastAsia="Times New Roman" w:hAnsi="Calibri" w:cs="Calibri"/>
                <w:sz w:val="24"/>
                <w:szCs w:val="24"/>
                <w:lang w:eastAsia="en-ZW"/>
              </w:rPr>
              <w:t>4</w:t>
            </w:r>
            <w:r w:rsidRPr="00343A4C">
              <w:rPr>
                <w:rFonts w:ascii="Calibri" w:eastAsia="Times New Roman" w:hAnsi="Calibri" w:cs="Calibri"/>
                <w:sz w:val="24"/>
                <w:szCs w:val="24"/>
                <w:lang w:eastAsia="en-ZW"/>
              </w:rPr>
              <w:t xml:space="preserve"> next year  </w:t>
            </w:r>
          </w:p>
        </w:tc>
      </w:tr>
      <w:tr w:rsidR="00FB7228" w:rsidRPr="00343A4C" w14:paraId="43294595" w14:textId="77777777" w:rsidTr="00FB7228">
        <w:trPr>
          <w:trHeight w:val="300"/>
        </w:trPr>
        <w:tc>
          <w:tcPr>
            <w:tcW w:w="1844" w:type="dxa"/>
            <w:hideMark/>
          </w:tcPr>
          <w:p w14:paraId="57BAD6E3" w14:textId="1CFD4B6A"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Manage funding</w:t>
            </w:r>
            <w:r w:rsidR="00FB7228">
              <w:rPr>
                <w:rFonts w:ascii="Calibri" w:eastAsia="Times New Roman" w:hAnsi="Calibri" w:cs="Calibri"/>
                <w:b/>
                <w:bCs/>
                <w:sz w:val="24"/>
                <w:szCs w:val="24"/>
                <w:lang w:eastAsia="en-ZW"/>
              </w:rPr>
              <w:t>,</w:t>
            </w:r>
            <w:r w:rsidRPr="00343A4C">
              <w:rPr>
                <w:rFonts w:ascii="Calibri" w:eastAsia="Times New Roman" w:hAnsi="Calibri" w:cs="Calibri"/>
                <w:b/>
                <w:bCs/>
                <w:sz w:val="24"/>
                <w:szCs w:val="24"/>
                <w:lang w:eastAsia="en-ZW"/>
              </w:rPr>
              <w:t> </w:t>
            </w:r>
          </w:p>
          <w:p w14:paraId="35D2B807" w14:textId="7777777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lastRenderedPageBreak/>
              <w:t>Disbursement and monitoring   </w:t>
            </w:r>
          </w:p>
        </w:tc>
        <w:tc>
          <w:tcPr>
            <w:tcW w:w="1984" w:type="dxa"/>
            <w:hideMark/>
          </w:tcPr>
          <w:p w14:paraId="6FEABE28"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Grant agreement  </w:t>
            </w:r>
          </w:p>
          <w:p w14:paraId="1B8DE7AA"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 </w:t>
            </w:r>
          </w:p>
        </w:tc>
        <w:tc>
          <w:tcPr>
            <w:tcW w:w="2480" w:type="dxa"/>
            <w:hideMark/>
          </w:tcPr>
          <w:p w14:paraId="2DFD2439" w14:textId="3C42D7AE"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Standard agreement</w:t>
            </w:r>
            <w:r w:rsidR="00FB7228">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636372C6" w14:textId="6B591490"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Disbursement</w:t>
            </w:r>
            <w:r w:rsidR="00FB7228">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79370E7C"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Monitoring (virtual/physical) </w:t>
            </w:r>
          </w:p>
        </w:tc>
        <w:tc>
          <w:tcPr>
            <w:tcW w:w="1766" w:type="dxa"/>
            <w:hideMark/>
          </w:tcPr>
          <w:p w14:paraId="5033B537"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ACBF  </w:t>
            </w:r>
          </w:p>
        </w:tc>
        <w:tc>
          <w:tcPr>
            <w:tcW w:w="1701" w:type="dxa"/>
            <w:hideMark/>
          </w:tcPr>
          <w:p w14:paraId="6ABBD6B8"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Q2  </w:t>
            </w:r>
          </w:p>
        </w:tc>
      </w:tr>
      <w:tr w:rsidR="00FB7228" w:rsidRPr="00343A4C" w14:paraId="0390D2CD" w14:textId="77777777" w:rsidTr="00FB7228">
        <w:trPr>
          <w:trHeight w:val="300"/>
        </w:trPr>
        <w:tc>
          <w:tcPr>
            <w:tcW w:w="1844" w:type="dxa"/>
            <w:hideMark/>
          </w:tcPr>
          <w:p w14:paraId="215F3ED2" w14:textId="77777777" w:rsidR="00343A4C" w:rsidRPr="00343A4C" w:rsidRDefault="00343A4C" w:rsidP="00FB7228">
            <w:pPr>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Yearly Report from Grantees  </w:t>
            </w:r>
          </w:p>
        </w:tc>
        <w:tc>
          <w:tcPr>
            <w:tcW w:w="1984" w:type="dxa"/>
            <w:hideMark/>
          </w:tcPr>
          <w:p w14:paraId="5DF9C206" w14:textId="5376B6CC"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Presentation to the general assembly</w:t>
            </w:r>
            <w:r w:rsidR="00FB7228">
              <w:rPr>
                <w:rFonts w:ascii="Calibri" w:eastAsia="Times New Roman" w:hAnsi="Calibri" w:cs="Calibri"/>
                <w:sz w:val="24"/>
                <w:szCs w:val="24"/>
                <w:lang w:eastAsia="en-ZW"/>
              </w:rPr>
              <w:t>,</w:t>
            </w:r>
            <w:r w:rsidRPr="00343A4C">
              <w:rPr>
                <w:rFonts w:ascii="Calibri" w:eastAsia="Times New Roman" w:hAnsi="Calibri" w:cs="Calibri"/>
                <w:sz w:val="24"/>
                <w:szCs w:val="24"/>
                <w:lang w:eastAsia="en-ZW"/>
              </w:rPr>
              <w:t>  </w:t>
            </w:r>
          </w:p>
          <w:p w14:paraId="519541CF"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Communication for the website  </w:t>
            </w:r>
          </w:p>
          <w:p w14:paraId="660A9609"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Report on impact  </w:t>
            </w:r>
          </w:p>
        </w:tc>
        <w:tc>
          <w:tcPr>
            <w:tcW w:w="2480" w:type="dxa"/>
            <w:hideMark/>
          </w:tcPr>
          <w:p w14:paraId="3F2AD06E" w14:textId="22B0AD5A"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Template for subgrant-report</w:t>
            </w:r>
            <w:r w:rsidR="00FB7228">
              <w:rPr>
                <w:rFonts w:ascii="Calibri" w:eastAsia="Times New Roman" w:hAnsi="Calibri" w:cs="Calibri"/>
                <w:sz w:val="24"/>
                <w:szCs w:val="24"/>
                <w:lang w:eastAsia="en-ZW"/>
              </w:rPr>
              <w:t>.</w:t>
            </w:r>
          </w:p>
          <w:p w14:paraId="688ADAC9" w14:textId="77777777" w:rsidR="00343A4C" w:rsidRPr="00343A4C" w:rsidRDefault="00343A4C" w:rsidP="00FB7228">
            <w:pPr>
              <w:textAlignment w:val="baseline"/>
              <w:rPr>
                <w:rFonts w:ascii="Calibri" w:eastAsia="Times New Roman" w:hAnsi="Calibri" w:cs="Calibri"/>
                <w:sz w:val="24"/>
                <w:szCs w:val="24"/>
                <w:lang w:eastAsia="en-ZW"/>
              </w:rPr>
            </w:pPr>
          </w:p>
        </w:tc>
        <w:tc>
          <w:tcPr>
            <w:tcW w:w="1766" w:type="dxa"/>
            <w:hideMark/>
          </w:tcPr>
          <w:p w14:paraId="31F82E28"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SC, Secretariat </w:t>
            </w:r>
          </w:p>
        </w:tc>
        <w:tc>
          <w:tcPr>
            <w:tcW w:w="1701" w:type="dxa"/>
            <w:hideMark/>
          </w:tcPr>
          <w:p w14:paraId="190F85E8" w14:textId="77777777" w:rsidR="00343A4C" w:rsidRPr="00343A4C" w:rsidRDefault="00343A4C" w:rsidP="00FB7228">
            <w:pPr>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Q1 each year  </w:t>
            </w:r>
          </w:p>
        </w:tc>
      </w:tr>
    </w:tbl>
    <w:p w14:paraId="65F3BAD1" w14:textId="77777777" w:rsidR="00343A4C" w:rsidRPr="00343A4C" w:rsidRDefault="00343A4C" w:rsidP="00343A4C">
      <w:pPr>
        <w:spacing w:after="0"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5252D48B" w14:textId="77777777" w:rsidR="00343A4C" w:rsidRPr="00343A4C" w:rsidRDefault="00343A4C" w:rsidP="00343A4C">
      <w:pPr>
        <w:spacing w:after="0" w:line="276" w:lineRule="auto"/>
        <w:textAlignment w:val="baseline"/>
        <w:rPr>
          <w:rFonts w:ascii="Calibri" w:eastAsia="Times New Roman" w:hAnsi="Calibri" w:cs="Calibri"/>
          <w:sz w:val="24"/>
          <w:szCs w:val="24"/>
          <w:lang w:eastAsia="en-ZW"/>
        </w:rPr>
      </w:pPr>
    </w:p>
    <w:p w14:paraId="4EB0B28F" w14:textId="00B5031A" w:rsidR="00343A4C" w:rsidRPr="00343A4C" w:rsidRDefault="00FB7228" w:rsidP="00FB7228">
      <w:pPr>
        <w:pStyle w:val="Heading2"/>
        <w:spacing w:before="0" w:after="0"/>
        <w:rPr>
          <w:rFonts w:eastAsia="Times New Roman"/>
          <w:lang w:eastAsia="en-ZW"/>
        </w:rPr>
      </w:pPr>
      <w:bookmarkStart w:id="86" w:name="_Toc133305726"/>
      <w:bookmarkStart w:id="87" w:name="_Toc169037655"/>
      <w:r w:rsidRPr="00343A4C">
        <w:rPr>
          <w:rFonts w:eastAsia="Times New Roman"/>
          <w:lang w:eastAsia="en-ZW"/>
        </w:rPr>
        <w:t xml:space="preserve">Eligibility </w:t>
      </w:r>
      <w:r>
        <w:rPr>
          <w:rFonts w:eastAsia="Times New Roman"/>
          <w:lang w:eastAsia="en-ZW"/>
        </w:rPr>
        <w:t>C</w:t>
      </w:r>
      <w:r w:rsidRPr="00343A4C">
        <w:rPr>
          <w:rFonts w:eastAsia="Times New Roman"/>
          <w:lang w:eastAsia="en-ZW"/>
        </w:rPr>
        <w:t>riteria</w:t>
      </w:r>
      <w:bookmarkEnd w:id="86"/>
      <w:bookmarkEnd w:id="87"/>
    </w:p>
    <w:p w14:paraId="6BBEFE86" w14:textId="77777777" w:rsidR="00343A4C" w:rsidRPr="00343A4C" w:rsidRDefault="00343A4C" w:rsidP="00343A4C">
      <w:pPr>
        <w:spacing w:after="0" w:line="276" w:lineRule="auto"/>
        <w:textAlignment w:val="baseline"/>
        <w:rPr>
          <w:rFonts w:ascii="Calibri" w:eastAsia="Times New Roman" w:hAnsi="Calibri" w:cs="Calibri"/>
          <w:sz w:val="24"/>
          <w:szCs w:val="24"/>
          <w:lang w:eastAsia="en-ZW"/>
        </w:rPr>
      </w:pPr>
    </w:p>
    <w:tbl>
      <w:tblPr>
        <w:tblStyle w:val="TableGridLight"/>
        <w:tblW w:w="9782" w:type="dxa"/>
        <w:tblInd w:w="-431" w:type="dxa"/>
        <w:tblLayout w:type="fixed"/>
        <w:tblLook w:val="04A0" w:firstRow="1" w:lastRow="0" w:firstColumn="1" w:lastColumn="0" w:noHBand="0" w:noVBand="1"/>
      </w:tblPr>
      <w:tblGrid>
        <w:gridCol w:w="3633"/>
        <w:gridCol w:w="1084"/>
        <w:gridCol w:w="939"/>
        <w:gridCol w:w="4126"/>
      </w:tblGrid>
      <w:tr w:rsidR="00371C18" w:rsidRPr="00343A4C" w14:paraId="0BEC52DA" w14:textId="77777777" w:rsidTr="00FB7228">
        <w:trPr>
          <w:trHeight w:val="210"/>
        </w:trPr>
        <w:tc>
          <w:tcPr>
            <w:tcW w:w="3633" w:type="dxa"/>
            <w:shd w:val="clear" w:color="auto" w:fill="D9D9D9" w:themeFill="background1" w:themeFillShade="D9"/>
            <w:hideMark/>
          </w:tcPr>
          <w:p w14:paraId="19374E12" w14:textId="77478D18"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b/>
                <w:bCs/>
                <w:sz w:val="24"/>
                <w:szCs w:val="24"/>
                <w:lang w:eastAsia="en-ZW"/>
              </w:rPr>
              <w:t xml:space="preserve">Eligibility </w:t>
            </w:r>
            <w:r w:rsidR="004D1858">
              <w:rPr>
                <w:rFonts w:ascii="Calibri" w:eastAsia="Times New Roman" w:hAnsi="Calibri" w:cs="Calibri"/>
                <w:b/>
                <w:bCs/>
                <w:sz w:val="24"/>
                <w:szCs w:val="24"/>
                <w:lang w:eastAsia="en-ZW"/>
              </w:rPr>
              <w:t>-</w:t>
            </w:r>
            <w:r w:rsidRPr="00343A4C">
              <w:rPr>
                <w:rFonts w:ascii="Calibri" w:eastAsia="Times New Roman" w:hAnsi="Calibri" w:cs="Calibri"/>
                <w:b/>
                <w:bCs/>
                <w:sz w:val="24"/>
                <w:szCs w:val="24"/>
                <w:lang w:eastAsia="en-ZW"/>
              </w:rPr>
              <w:t xml:space="preserve"> mandatory check list </w:t>
            </w:r>
            <w:r w:rsidRPr="00343A4C">
              <w:rPr>
                <w:rFonts w:ascii="Calibri" w:eastAsia="Times New Roman" w:hAnsi="Calibri" w:cs="Calibri"/>
                <w:sz w:val="24"/>
                <w:szCs w:val="24"/>
                <w:lang w:eastAsia="en-ZW"/>
              </w:rPr>
              <w:t> </w:t>
            </w:r>
          </w:p>
        </w:tc>
        <w:tc>
          <w:tcPr>
            <w:tcW w:w="1084" w:type="dxa"/>
            <w:shd w:val="clear" w:color="auto" w:fill="D9D9D9" w:themeFill="background1" w:themeFillShade="D9"/>
            <w:hideMark/>
          </w:tcPr>
          <w:p w14:paraId="79BAD7E3" w14:textId="40C72A2F" w:rsidR="00343A4C" w:rsidRPr="00343A4C" w:rsidRDefault="00371C18" w:rsidP="00343A4C">
            <w:pPr>
              <w:spacing w:line="276" w:lineRule="auto"/>
              <w:textAlignment w:val="baseline"/>
              <w:rPr>
                <w:rFonts w:ascii="Calibri" w:eastAsia="Times New Roman" w:hAnsi="Calibri" w:cs="Calibri"/>
                <w:b/>
                <w:bCs/>
                <w:sz w:val="24"/>
                <w:szCs w:val="24"/>
                <w:lang w:eastAsia="en-ZW"/>
              </w:rPr>
            </w:pPr>
            <w:r w:rsidRPr="00371C18">
              <w:rPr>
                <w:rFonts w:ascii="Calibri" w:eastAsia="Times New Roman" w:hAnsi="Calibri" w:cs="Calibri"/>
                <w:b/>
                <w:bCs/>
                <w:sz w:val="24"/>
                <w:szCs w:val="24"/>
                <w:lang w:eastAsia="en-ZW"/>
              </w:rPr>
              <w:t>A</w:t>
            </w:r>
            <w:r w:rsidR="00343A4C" w:rsidRPr="00343A4C">
              <w:rPr>
                <w:rFonts w:ascii="Calibri" w:eastAsia="Times New Roman" w:hAnsi="Calibri" w:cs="Calibri"/>
                <w:b/>
                <w:bCs/>
                <w:sz w:val="24"/>
                <w:szCs w:val="24"/>
                <w:lang w:eastAsia="en-ZW"/>
              </w:rPr>
              <w:t>nswer </w:t>
            </w:r>
          </w:p>
        </w:tc>
        <w:tc>
          <w:tcPr>
            <w:tcW w:w="939" w:type="dxa"/>
            <w:shd w:val="clear" w:color="auto" w:fill="D9D9D9" w:themeFill="background1" w:themeFillShade="D9"/>
            <w:hideMark/>
          </w:tcPr>
          <w:p w14:paraId="0FF90705" w14:textId="200B830C" w:rsidR="00343A4C" w:rsidRPr="00343A4C" w:rsidRDefault="00371C18" w:rsidP="00343A4C">
            <w:pPr>
              <w:spacing w:line="276" w:lineRule="auto"/>
              <w:textAlignment w:val="baseline"/>
              <w:rPr>
                <w:rFonts w:ascii="Calibri" w:eastAsia="Times New Roman" w:hAnsi="Calibri" w:cs="Calibri"/>
                <w:b/>
                <w:bCs/>
                <w:sz w:val="24"/>
                <w:szCs w:val="24"/>
                <w:lang w:eastAsia="en-ZW"/>
              </w:rPr>
            </w:pPr>
            <w:r w:rsidRPr="00371C18">
              <w:rPr>
                <w:rFonts w:ascii="Calibri" w:eastAsia="Times New Roman" w:hAnsi="Calibri" w:cs="Calibri"/>
                <w:b/>
                <w:bCs/>
                <w:sz w:val="24"/>
                <w:szCs w:val="24"/>
                <w:lang w:eastAsia="en-ZW"/>
              </w:rPr>
              <w:t>R</w:t>
            </w:r>
            <w:r w:rsidR="00343A4C" w:rsidRPr="00343A4C">
              <w:rPr>
                <w:rFonts w:ascii="Calibri" w:eastAsia="Times New Roman" w:hAnsi="Calibri" w:cs="Calibri"/>
                <w:b/>
                <w:bCs/>
                <w:sz w:val="24"/>
                <w:szCs w:val="24"/>
                <w:lang w:eastAsia="en-ZW"/>
              </w:rPr>
              <w:t>ate </w:t>
            </w:r>
          </w:p>
        </w:tc>
        <w:tc>
          <w:tcPr>
            <w:tcW w:w="4126" w:type="dxa"/>
            <w:shd w:val="clear" w:color="auto" w:fill="D9D9D9" w:themeFill="background1" w:themeFillShade="D9"/>
            <w:hideMark/>
          </w:tcPr>
          <w:p w14:paraId="5F8EFF7D" w14:textId="77777777" w:rsidR="00343A4C" w:rsidRPr="00343A4C" w:rsidRDefault="00343A4C" w:rsidP="00343A4C">
            <w:pPr>
              <w:spacing w:line="276" w:lineRule="auto"/>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Comment  </w:t>
            </w:r>
          </w:p>
        </w:tc>
      </w:tr>
      <w:tr w:rsidR="00FB7228" w:rsidRPr="00343A4C" w14:paraId="41A9D00B" w14:textId="77777777" w:rsidTr="00FB7228">
        <w:trPr>
          <w:trHeight w:val="300"/>
        </w:trPr>
        <w:tc>
          <w:tcPr>
            <w:tcW w:w="3633" w:type="dxa"/>
            <w:hideMark/>
          </w:tcPr>
          <w:p w14:paraId="04333304"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project lead is based in Africa </w:t>
            </w:r>
          </w:p>
        </w:tc>
        <w:tc>
          <w:tcPr>
            <w:tcW w:w="1084" w:type="dxa"/>
            <w:hideMark/>
          </w:tcPr>
          <w:p w14:paraId="3B38CE4F" w14:textId="46F99EA1"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Y</w:t>
            </w:r>
            <w:r w:rsidR="004D1858">
              <w:rPr>
                <w:rFonts w:ascii="Calibri" w:eastAsia="Times New Roman" w:hAnsi="Calibri" w:cs="Calibri"/>
                <w:sz w:val="24"/>
                <w:szCs w:val="24"/>
                <w:lang w:eastAsia="en-ZW"/>
              </w:rPr>
              <w:t>es</w:t>
            </w:r>
            <w:r w:rsidRPr="00343A4C">
              <w:rPr>
                <w:rFonts w:ascii="Calibri" w:eastAsia="Times New Roman" w:hAnsi="Calibri" w:cs="Calibri"/>
                <w:sz w:val="24"/>
                <w:szCs w:val="24"/>
                <w:lang w:eastAsia="en-ZW"/>
              </w:rPr>
              <w:t>/N</w:t>
            </w:r>
            <w:r w:rsidR="004D1858">
              <w:rPr>
                <w:rFonts w:ascii="Calibri" w:eastAsia="Times New Roman" w:hAnsi="Calibri" w:cs="Calibri"/>
                <w:sz w:val="24"/>
                <w:szCs w:val="24"/>
                <w:lang w:eastAsia="en-ZW"/>
              </w:rPr>
              <w:t>o</w:t>
            </w:r>
            <w:r w:rsidRPr="00343A4C">
              <w:rPr>
                <w:rFonts w:ascii="Calibri" w:eastAsia="Times New Roman" w:hAnsi="Calibri" w:cs="Calibri"/>
                <w:sz w:val="24"/>
                <w:szCs w:val="24"/>
                <w:lang w:eastAsia="en-ZW"/>
              </w:rPr>
              <w:t>  </w:t>
            </w:r>
          </w:p>
        </w:tc>
        <w:tc>
          <w:tcPr>
            <w:tcW w:w="939" w:type="dxa"/>
            <w:hideMark/>
          </w:tcPr>
          <w:p w14:paraId="0D4F8CD6"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15 </w:t>
            </w:r>
          </w:p>
        </w:tc>
        <w:tc>
          <w:tcPr>
            <w:tcW w:w="4126" w:type="dxa"/>
            <w:hideMark/>
          </w:tcPr>
          <w:p w14:paraId="3FDAA2F1" w14:textId="6A43643D" w:rsidR="00343A4C" w:rsidRPr="00343A4C" w:rsidRDefault="00371C18" w:rsidP="00343A4C">
            <w:pPr>
              <w:spacing w:line="276" w:lineRule="auto"/>
              <w:textAlignment w:val="baseline"/>
              <w:rPr>
                <w:rFonts w:ascii="Calibri" w:eastAsia="Times New Roman" w:hAnsi="Calibri" w:cs="Calibri"/>
                <w:sz w:val="24"/>
                <w:szCs w:val="24"/>
                <w:lang w:eastAsia="en-ZW"/>
              </w:rPr>
            </w:pPr>
            <w:r>
              <w:rPr>
                <w:rFonts w:ascii="Calibri" w:eastAsia="Times New Roman" w:hAnsi="Calibri" w:cs="Calibri"/>
                <w:sz w:val="24"/>
                <w:szCs w:val="24"/>
                <w:lang w:eastAsia="en-ZW"/>
              </w:rPr>
              <w:t>M</w:t>
            </w:r>
            <w:r w:rsidR="00343A4C" w:rsidRPr="00343A4C">
              <w:rPr>
                <w:rFonts w:ascii="Calibri" w:eastAsia="Times New Roman" w:hAnsi="Calibri" w:cs="Calibri"/>
                <w:sz w:val="24"/>
                <w:szCs w:val="24"/>
                <w:lang w:eastAsia="en-ZW"/>
              </w:rPr>
              <w:t>andatory   </w:t>
            </w:r>
          </w:p>
        </w:tc>
      </w:tr>
      <w:tr w:rsidR="00FB7228" w:rsidRPr="00343A4C" w14:paraId="7C1F8A43" w14:textId="77777777" w:rsidTr="00FB7228">
        <w:trPr>
          <w:trHeight w:val="300"/>
        </w:trPr>
        <w:tc>
          <w:tcPr>
            <w:tcW w:w="3633" w:type="dxa"/>
            <w:hideMark/>
          </w:tcPr>
          <w:p w14:paraId="2A9EFD54"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project lead is a member of the WAAVP-AN </w:t>
            </w:r>
          </w:p>
        </w:tc>
        <w:tc>
          <w:tcPr>
            <w:tcW w:w="1084" w:type="dxa"/>
            <w:hideMark/>
          </w:tcPr>
          <w:p w14:paraId="3069565C" w14:textId="1F1C5F0C" w:rsidR="00343A4C" w:rsidRPr="00343A4C" w:rsidRDefault="004D1858"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Y</w:t>
            </w:r>
            <w:r>
              <w:rPr>
                <w:rFonts w:ascii="Calibri" w:eastAsia="Times New Roman" w:hAnsi="Calibri" w:cs="Calibri"/>
                <w:sz w:val="24"/>
                <w:szCs w:val="24"/>
                <w:lang w:eastAsia="en-ZW"/>
              </w:rPr>
              <w:t>es</w:t>
            </w:r>
            <w:r w:rsidRPr="00343A4C">
              <w:rPr>
                <w:rFonts w:ascii="Calibri" w:eastAsia="Times New Roman" w:hAnsi="Calibri" w:cs="Calibri"/>
                <w:sz w:val="24"/>
                <w:szCs w:val="24"/>
                <w:lang w:eastAsia="en-ZW"/>
              </w:rPr>
              <w:t>/N</w:t>
            </w:r>
            <w:r>
              <w:rPr>
                <w:rFonts w:ascii="Calibri" w:eastAsia="Times New Roman" w:hAnsi="Calibri" w:cs="Calibri"/>
                <w:sz w:val="24"/>
                <w:szCs w:val="24"/>
                <w:lang w:eastAsia="en-ZW"/>
              </w:rPr>
              <w:t>o</w:t>
            </w:r>
            <w:r w:rsidRPr="00343A4C">
              <w:rPr>
                <w:rFonts w:ascii="Calibri" w:eastAsia="Times New Roman" w:hAnsi="Calibri" w:cs="Calibri"/>
                <w:sz w:val="24"/>
                <w:szCs w:val="24"/>
                <w:lang w:eastAsia="en-ZW"/>
              </w:rPr>
              <w:t>  </w:t>
            </w:r>
          </w:p>
        </w:tc>
        <w:tc>
          <w:tcPr>
            <w:tcW w:w="939" w:type="dxa"/>
            <w:hideMark/>
          </w:tcPr>
          <w:p w14:paraId="5422CEE7"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10</w:t>
            </w:r>
          </w:p>
        </w:tc>
        <w:tc>
          <w:tcPr>
            <w:tcW w:w="4126" w:type="dxa"/>
            <w:hideMark/>
          </w:tcPr>
          <w:p w14:paraId="566858B2" w14:textId="056F6E27" w:rsidR="00343A4C" w:rsidRPr="00343A4C" w:rsidRDefault="00371C18" w:rsidP="00343A4C">
            <w:pPr>
              <w:spacing w:line="276" w:lineRule="auto"/>
              <w:textAlignment w:val="baseline"/>
              <w:rPr>
                <w:rFonts w:ascii="Calibri" w:eastAsia="Times New Roman" w:hAnsi="Calibri" w:cs="Calibri"/>
                <w:sz w:val="24"/>
                <w:szCs w:val="24"/>
                <w:lang w:eastAsia="en-ZW"/>
              </w:rPr>
            </w:pPr>
            <w:r>
              <w:rPr>
                <w:rFonts w:ascii="Calibri" w:eastAsia="Times New Roman" w:hAnsi="Calibri" w:cs="Calibri"/>
                <w:sz w:val="24"/>
                <w:szCs w:val="24"/>
                <w:lang w:eastAsia="en-ZW"/>
              </w:rPr>
              <w:t>M</w:t>
            </w:r>
            <w:r w:rsidR="00343A4C" w:rsidRPr="00343A4C">
              <w:rPr>
                <w:rFonts w:ascii="Calibri" w:eastAsia="Times New Roman" w:hAnsi="Calibri" w:cs="Calibri"/>
                <w:sz w:val="24"/>
                <w:szCs w:val="24"/>
                <w:lang w:eastAsia="en-ZW"/>
              </w:rPr>
              <w:t>andatory   </w:t>
            </w:r>
          </w:p>
        </w:tc>
      </w:tr>
      <w:tr w:rsidR="00371C18" w:rsidRPr="00343A4C" w14:paraId="5E0ABF1E" w14:textId="77777777" w:rsidTr="00FB7228">
        <w:trPr>
          <w:trHeight w:val="300"/>
        </w:trPr>
        <w:tc>
          <w:tcPr>
            <w:tcW w:w="3633" w:type="dxa"/>
            <w:shd w:val="clear" w:color="auto" w:fill="D9D9D9" w:themeFill="background1" w:themeFillShade="D9"/>
            <w:hideMark/>
          </w:tcPr>
          <w:p w14:paraId="3039F42C"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b/>
                <w:bCs/>
                <w:sz w:val="24"/>
                <w:szCs w:val="24"/>
                <w:lang w:eastAsia="en-ZW"/>
              </w:rPr>
              <w:t>Selection criteria</w:t>
            </w:r>
            <w:r w:rsidRPr="00343A4C">
              <w:rPr>
                <w:rFonts w:ascii="Calibri" w:eastAsia="Times New Roman" w:hAnsi="Calibri" w:cs="Calibri"/>
                <w:sz w:val="24"/>
                <w:szCs w:val="24"/>
                <w:lang w:eastAsia="en-ZW"/>
              </w:rPr>
              <w:t> </w:t>
            </w:r>
          </w:p>
        </w:tc>
        <w:tc>
          <w:tcPr>
            <w:tcW w:w="1084" w:type="dxa"/>
            <w:shd w:val="clear" w:color="auto" w:fill="D9D9D9" w:themeFill="background1" w:themeFillShade="D9"/>
            <w:hideMark/>
          </w:tcPr>
          <w:p w14:paraId="3A591B25"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939" w:type="dxa"/>
            <w:shd w:val="clear" w:color="auto" w:fill="D9D9D9" w:themeFill="background1" w:themeFillShade="D9"/>
            <w:hideMark/>
          </w:tcPr>
          <w:p w14:paraId="07732825"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4126" w:type="dxa"/>
            <w:shd w:val="clear" w:color="auto" w:fill="D9D9D9" w:themeFill="background1" w:themeFillShade="D9"/>
            <w:hideMark/>
          </w:tcPr>
          <w:p w14:paraId="67D7D4C7"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r>
      <w:tr w:rsidR="00FB7228" w:rsidRPr="00343A4C" w14:paraId="2F9A41C5" w14:textId="77777777" w:rsidTr="00FB7228">
        <w:trPr>
          <w:trHeight w:val="300"/>
        </w:trPr>
        <w:tc>
          <w:tcPr>
            <w:tcW w:w="3633" w:type="dxa"/>
            <w:hideMark/>
          </w:tcPr>
          <w:p w14:paraId="5D52C028" w14:textId="58EEC37D"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xml:space="preserve">The project </w:t>
            </w:r>
            <w:r w:rsidR="00371C18" w:rsidRPr="00343A4C">
              <w:rPr>
                <w:rFonts w:ascii="Calibri" w:eastAsia="Times New Roman" w:hAnsi="Calibri" w:cs="Calibri"/>
                <w:sz w:val="24"/>
                <w:szCs w:val="24"/>
                <w:lang w:eastAsia="en-ZW"/>
              </w:rPr>
              <w:t>involves</w:t>
            </w:r>
            <w:r w:rsidRPr="00343A4C">
              <w:rPr>
                <w:rFonts w:ascii="Calibri" w:eastAsia="Times New Roman" w:hAnsi="Calibri" w:cs="Calibri"/>
                <w:sz w:val="24"/>
                <w:szCs w:val="24"/>
                <w:lang w:eastAsia="en-ZW"/>
              </w:rPr>
              <w:t xml:space="preserve"> more than one institution   </w:t>
            </w:r>
          </w:p>
        </w:tc>
        <w:tc>
          <w:tcPr>
            <w:tcW w:w="1084" w:type="dxa"/>
            <w:hideMark/>
          </w:tcPr>
          <w:p w14:paraId="4AA2ABB4" w14:textId="5A9A1089" w:rsidR="00343A4C" w:rsidRPr="00343A4C" w:rsidRDefault="004D1858"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Y</w:t>
            </w:r>
            <w:r>
              <w:rPr>
                <w:rFonts w:ascii="Calibri" w:eastAsia="Times New Roman" w:hAnsi="Calibri" w:cs="Calibri"/>
                <w:sz w:val="24"/>
                <w:szCs w:val="24"/>
                <w:lang w:eastAsia="en-ZW"/>
              </w:rPr>
              <w:t>es</w:t>
            </w:r>
            <w:r w:rsidRPr="00343A4C">
              <w:rPr>
                <w:rFonts w:ascii="Calibri" w:eastAsia="Times New Roman" w:hAnsi="Calibri" w:cs="Calibri"/>
                <w:sz w:val="24"/>
                <w:szCs w:val="24"/>
                <w:lang w:eastAsia="en-ZW"/>
              </w:rPr>
              <w:t>/N</w:t>
            </w:r>
            <w:r>
              <w:rPr>
                <w:rFonts w:ascii="Calibri" w:eastAsia="Times New Roman" w:hAnsi="Calibri" w:cs="Calibri"/>
                <w:sz w:val="24"/>
                <w:szCs w:val="24"/>
                <w:lang w:eastAsia="en-ZW"/>
              </w:rPr>
              <w:t>o</w:t>
            </w:r>
            <w:r w:rsidRPr="00343A4C">
              <w:rPr>
                <w:rFonts w:ascii="Calibri" w:eastAsia="Times New Roman" w:hAnsi="Calibri" w:cs="Calibri"/>
                <w:sz w:val="24"/>
                <w:szCs w:val="24"/>
                <w:lang w:eastAsia="en-ZW"/>
              </w:rPr>
              <w:t>  </w:t>
            </w:r>
          </w:p>
        </w:tc>
        <w:tc>
          <w:tcPr>
            <w:tcW w:w="939" w:type="dxa"/>
            <w:hideMark/>
          </w:tcPr>
          <w:p w14:paraId="5DA1E4D1"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5</w:t>
            </w:r>
          </w:p>
        </w:tc>
        <w:tc>
          <w:tcPr>
            <w:tcW w:w="4126" w:type="dxa"/>
            <w:hideMark/>
          </w:tcPr>
          <w:p w14:paraId="26D40A42" w14:textId="49766296"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Desirable</w:t>
            </w:r>
          </w:p>
        </w:tc>
      </w:tr>
      <w:tr w:rsidR="00FB7228" w:rsidRPr="00343A4C" w14:paraId="1683582A" w14:textId="77777777" w:rsidTr="00FB7228">
        <w:trPr>
          <w:trHeight w:val="300"/>
        </w:trPr>
        <w:tc>
          <w:tcPr>
            <w:tcW w:w="3633" w:type="dxa"/>
            <w:hideMark/>
          </w:tcPr>
          <w:p w14:paraId="4BD9FA75" w14:textId="6743353C"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collaborati</w:t>
            </w:r>
            <w:r w:rsidR="00371C18">
              <w:rPr>
                <w:rFonts w:ascii="Calibri" w:eastAsia="Times New Roman" w:hAnsi="Calibri" w:cs="Calibri"/>
                <w:sz w:val="24"/>
                <w:szCs w:val="24"/>
                <w:lang w:eastAsia="en-ZW"/>
              </w:rPr>
              <w:t>ng</w:t>
            </w:r>
            <w:r w:rsidRPr="00343A4C">
              <w:rPr>
                <w:rFonts w:ascii="Calibri" w:eastAsia="Times New Roman" w:hAnsi="Calibri" w:cs="Calibri"/>
                <w:sz w:val="24"/>
                <w:szCs w:val="24"/>
                <w:lang w:eastAsia="en-ZW"/>
              </w:rPr>
              <w:t xml:space="preserve"> institutions are in Africa </w:t>
            </w:r>
          </w:p>
        </w:tc>
        <w:tc>
          <w:tcPr>
            <w:tcW w:w="1084" w:type="dxa"/>
            <w:hideMark/>
          </w:tcPr>
          <w:p w14:paraId="046A36D2"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939" w:type="dxa"/>
            <w:hideMark/>
          </w:tcPr>
          <w:p w14:paraId="79C5C15F"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10 </w:t>
            </w:r>
          </w:p>
        </w:tc>
        <w:tc>
          <w:tcPr>
            <w:tcW w:w="4126" w:type="dxa"/>
            <w:hideMark/>
          </w:tcPr>
          <w:p w14:paraId="3298445C" w14:textId="4E88B01E"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xml:space="preserve">Collaboration with group outside of Africa is encouraged but the Primary contact </w:t>
            </w:r>
            <w:r w:rsidR="00371C18" w:rsidRPr="00343A4C">
              <w:rPr>
                <w:rFonts w:ascii="Calibri" w:eastAsia="Times New Roman" w:hAnsi="Calibri" w:cs="Calibri"/>
                <w:sz w:val="24"/>
                <w:szCs w:val="24"/>
                <w:lang w:eastAsia="en-ZW"/>
              </w:rPr>
              <w:t>must</w:t>
            </w:r>
            <w:r w:rsidRPr="00343A4C">
              <w:rPr>
                <w:rFonts w:ascii="Calibri" w:eastAsia="Times New Roman" w:hAnsi="Calibri" w:cs="Calibri"/>
                <w:sz w:val="24"/>
                <w:szCs w:val="24"/>
                <w:lang w:eastAsia="en-ZW"/>
              </w:rPr>
              <w:t xml:space="preserve"> be based in Africa and no money can be allocated to collaborators outside Africa </w:t>
            </w:r>
          </w:p>
        </w:tc>
      </w:tr>
      <w:tr w:rsidR="00FB7228" w:rsidRPr="00343A4C" w14:paraId="605E14E8" w14:textId="77777777" w:rsidTr="00FB7228">
        <w:trPr>
          <w:trHeight w:val="300"/>
        </w:trPr>
        <w:tc>
          <w:tcPr>
            <w:tcW w:w="3633" w:type="dxa"/>
            <w:hideMark/>
          </w:tcPr>
          <w:p w14:paraId="47D9F576"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project lead is a woman </w:t>
            </w:r>
          </w:p>
        </w:tc>
        <w:tc>
          <w:tcPr>
            <w:tcW w:w="1084" w:type="dxa"/>
            <w:hideMark/>
          </w:tcPr>
          <w:p w14:paraId="0FAA7E2C" w14:textId="3F8A3024" w:rsidR="00343A4C" w:rsidRPr="00343A4C" w:rsidRDefault="004D1858"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Y</w:t>
            </w:r>
            <w:r>
              <w:rPr>
                <w:rFonts w:ascii="Calibri" w:eastAsia="Times New Roman" w:hAnsi="Calibri" w:cs="Calibri"/>
                <w:sz w:val="24"/>
                <w:szCs w:val="24"/>
                <w:lang w:eastAsia="en-ZW"/>
              </w:rPr>
              <w:t>es</w:t>
            </w:r>
            <w:r w:rsidRPr="00343A4C">
              <w:rPr>
                <w:rFonts w:ascii="Calibri" w:eastAsia="Times New Roman" w:hAnsi="Calibri" w:cs="Calibri"/>
                <w:sz w:val="24"/>
                <w:szCs w:val="24"/>
                <w:lang w:eastAsia="en-ZW"/>
              </w:rPr>
              <w:t>/N</w:t>
            </w:r>
            <w:r>
              <w:rPr>
                <w:rFonts w:ascii="Calibri" w:eastAsia="Times New Roman" w:hAnsi="Calibri" w:cs="Calibri"/>
                <w:sz w:val="24"/>
                <w:szCs w:val="24"/>
                <w:lang w:eastAsia="en-ZW"/>
              </w:rPr>
              <w:t>o</w:t>
            </w:r>
            <w:r w:rsidRPr="00343A4C">
              <w:rPr>
                <w:rFonts w:ascii="Calibri" w:eastAsia="Times New Roman" w:hAnsi="Calibri" w:cs="Calibri"/>
                <w:sz w:val="24"/>
                <w:szCs w:val="24"/>
                <w:lang w:eastAsia="en-ZW"/>
              </w:rPr>
              <w:t>  </w:t>
            </w:r>
          </w:p>
        </w:tc>
        <w:tc>
          <w:tcPr>
            <w:tcW w:w="939" w:type="dxa"/>
            <w:hideMark/>
          </w:tcPr>
          <w:p w14:paraId="1AB70A58"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10 </w:t>
            </w:r>
          </w:p>
        </w:tc>
        <w:tc>
          <w:tcPr>
            <w:tcW w:w="4126" w:type="dxa"/>
            <w:hideMark/>
          </w:tcPr>
          <w:p w14:paraId="7B1499D2"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Ye: give a higher rate  </w:t>
            </w:r>
          </w:p>
        </w:tc>
      </w:tr>
      <w:tr w:rsidR="00FB7228" w:rsidRPr="00343A4C" w14:paraId="320D6A4F" w14:textId="77777777" w:rsidTr="00FB7228">
        <w:trPr>
          <w:trHeight w:val="300"/>
        </w:trPr>
        <w:tc>
          <w:tcPr>
            <w:tcW w:w="3633" w:type="dxa"/>
            <w:hideMark/>
          </w:tcPr>
          <w:p w14:paraId="1454FFCB" w14:textId="09688428" w:rsidR="00343A4C" w:rsidRPr="00343A4C" w:rsidRDefault="00343A4C" w:rsidP="00343A4C">
            <w:pPr>
              <w:spacing w:line="276" w:lineRule="auto"/>
              <w:textAlignment w:val="baseline"/>
              <w:rPr>
                <w:rFonts w:ascii="Calibri" w:eastAsia="Times New Roman" w:hAnsi="Calibri" w:cs="Calibri"/>
                <w:sz w:val="24"/>
                <w:szCs w:val="24"/>
                <w:u w:val="single"/>
                <w:lang w:eastAsia="en-ZW"/>
              </w:rPr>
            </w:pPr>
            <w:r w:rsidRPr="00343A4C">
              <w:rPr>
                <w:rFonts w:ascii="Calibri" w:eastAsia="Times New Roman" w:hAnsi="Calibri" w:cs="Calibri"/>
                <w:sz w:val="24"/>
                <w:szCs w:val="24"/>
                <w:u w:val="single"/>
                <w:lang w:eastAsia="en-ZW"/>
              </w:rPr>
              <w:t>Quality</w:t>
            </w:r>
          </w:p>
          <w:p w14:paraId="5C77C6EA" w14:textId="1636124D"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lead has a relevant track record and demonstrate capability to drive the project  </w:t>
            </w:r>
          </w:p>
        </w:tc>
        <w:tc>
          <w:tcPr>
            <w:tcW w:w="1084" w:type="dxa"/>
            <w:hideMark/>
          </w:tcPr>
          <w:p w14:paraId="7A16EE7F" w14:textId="5DAF6DA8"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r w:rsidR="004D1858" w:rsidRPr="00343A4C">
              <w:rPr>
                <w:rFonts w:ascii="Calibri" w:eastAsia="Times New Roman" w:hAnsi="Calibri" w:cs="Calibri"/>
                <w:sz w:val="24"/>
                <w:szCs w:val="24"/>
                <w:lang w:eastAsia="en-ZW"/>
              </w:rPr>
              <w:t>Y</w:t>
            </w:r>
            <w:r w:rsidR="004D1858">
              <w:rPr>
                <w:rFonts w:ascii="Calibri" w:eastAsia="Times New Roman" w:hAnsi="Calibri" w:cs="Calibri"/>
                <w:sz w:val="24"/>
                <w:szCs w:val="24"/>
                <w:lang w:eastAsia="en-ZW"/>
              </w:rPr>
              <w:t>es</w:t>
            </w:r>
            <w:r w:rsidR="004D1858" w:rsidRPr="00343A4C">
              <w:rPr>
                <w:rFonts w:ascii="Calibri" w:eastAsia="Times New Roman" w:hAnsi="Calibri" w:cs="Calibri"/>
                <w:sz w:val="24"/>
                <w:szCs w:val="24"/>
                <w:lang w:eastAsia="en-ZW"/>
              </w:rPr>
              <w:t>/N</w:t>
            </w:r>
            <w:r w:rsidR="004D1858">
              <w:rPr>
                <w:rFonts w:ascii="Calibri" w:eastAsia="Times New Roman" w:hAnsi="Calibri" w:cs="Calibri"/>
                <w:sz w:val="24"/>
                <w:szCs w:val="24"/>
                <w:lang w:eastAsia="en-ZW"/>
              </w:rPr>
              <w:t>o</w:t>
            </w:r>
            <w:r w:rsidR="004D1858" w:rsidRPr="00343A4C">
              <w:rPr>
                <w:rFonts w:ascii="Calibri" w:eastAsia="Times New Roman" w:hAnsi="Calibri" w:cs="Calibri"/>
                <w:sz w:val="24"/>
                <w:szCs w:val="24"/>
                <w:lang w:eastAsia="en-ZW"/>
              </w:rPr>
              <w:t>  </w:t>
            </w:r>
          </w:p>
        </w:tc>
        <w:tc>
          <w:tcPr>
            <w:tcW w:w="939" w:type="dxa"/>
            <w:hideMark/>
          </w:tcPr>
          <w:p w14:paraId="5CC88921"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10 </w:t>
            </w:r>
          </w:p>
        </w:tc>
        <w:tc>
          <w:tcPr>
            <w:tcW w:w="4126" w:type="dxa"/>
            <w:hideMark/>
          </w:tcPr>
          <w:p w14:paraId="14418EBB"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Mandatory</w:t>
            </w:r>
          </w:p>
        </w:tc>
      </w:tr>
      <w:tr w:rsidR="00FB7228" w:rsidRPr="00343A4C" w14:paraId="2B0E516D" w14:textId="77777777" w:rsidTr="00FB7228">
        <w:trPr>
          <w:trHeight w:val="921"/>
        </w:trPr>
        <w:tc>
          <w:tcPr>
            <w:tcW w:w="3633" w:type="dxa"/>
            <w:hideMark/>
          </w:tcPr>
          <w:p w14:paraId="47B43263" w14:textId="3ECD57A6" w:rsidR="00343A4C" w:rsidRPr="00343A4C" w:rsidRDefault="00343A4C" w:rsidP="00343A4C">
            <w:pPr>
              <w:spacing w:line="276" w:lineRule="auto"/>
              <w:textAlignment w:val="baseline"/>
              <w:rPr>
                <w:rFonts w:ascii="Calibri" w:eastAsia="Times New Roman" w:hAnsi="Calibri" w:cs="Calibri"/>
                <w:sz w:val="24"/>
                <w:szCs w:val="24"/>
                <w:u w:val="single"/>
                <w:lang w:eastAsia="en-ZW"/>
              </w:rPr>
            </w:pPr>
            <w:r w:rsidRPr="00343A4C">
              <w:rPr>
                <w:rFonts w:ascii="Calibri" w:eastAsia="Times New Roman" w:hAnsi="Calibri" w:cs="Calibri"/>
                <w:sz w:val="24"/>
                <w:szCs w:val="24"/>
                <w:u w:val="single"/>
                <w:lang w:eastAsia="en-ZW"/>
              </w:rPr>
              <w:t>Relevance</w:t>
            </w:r>
          </w:p>
          <w:p w14:paraId="66FDEA10"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project fits into the priority areas identified  </w:t>
            </w:r>
          </w:p>
        </w:tc>
        <w:tc>
          <w:tcPr>
            <w:tcW w:w="1084" w:type="dxa"/>
            <w:hideMark/>
          </w:tcPr>
          <w:p w14:paraId="36094972"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tc>
        <w:tc>
          <w:tcPr>
            <w:tcW w:w="939" w:type="dxa"/>
            <w:hideMark/>
          </w:tcPr>
          <w:p w14:paraId="1D5367E4"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23C568A0"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2843319F" w14:textId="4A72F6C3"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10</w:t>
            </w:r>
          </w:p>
        </w:tc>
        <w:tc>
          <w:tcPr>
            <w:tcW w:w="4126" w:type="dxa"/>
            <w:hideMark/>
          </w:tcPr>
          <w:p w14:paraId="34D3591C"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Mandatory</w:t>
            </w:r>
          </w:p>
        </w:tc>
      </w:tr>
      <w:tr w:rsidR="00FB7228" w:rsidRPr="00343A4C" w14:paraId="5D0EFE8E" w14:textId="77777777" w:rsidTr="00FB7228">
        <w:trPr>
          <w:trHeight w:val="996"/>
        </w:trPr>
        <w:tc>
          <w:tcPr>
            <w:tcW w:w="3633" w:type="dxa"/>
            <w:hideMark/>
          </w:tcPr>
          <w:p w14:paraId="5F569CA9" w14:textId="64C2C7FF" w:rsidR="00343A4C" w:rsidRPr="00343A4C" w:rsidRDefault="00343A4C" w:rsidP="00343A4C">
            <w:pPr>
              <w:spacing w:line="276" w:lineRule="auto"/>
              <w:textAlignment w:val="baseline"/>
              <w:rPr>
                <w:rFonts w:ascii="Calibri" w:eastAsia="Times New Roman" w:hAnsi="Calibri" w:cs="Calibri"/>
                <w:sz w:val="24"/>
                <w:szCs w:val="24"/>
                <w:u w:val="single"/>
                <w:lang w:eastAsia="en-ZW"/>
              </w:rPr>
            </w:pPr>
            <w:r w:rsidRPr="00343A4C">
              <w:rPr>
                <w:rFonts w:ascii="Calibri" w:eastAsia="Times New Roman" w:hAnsi="Calibri" w:cs="Calibri"/>
                <w:sz w:val="24"/>
                <w:szCs w:val="24"/>
                <w:u w:val="single"/>
                <w:lang w:eastAsia="en-ZW"/>
              </w:rPr>
              <w:t>Impact</w:t>
            </w:r>
          </w:p>
          <w:p w14:paraId="18C4E5F9"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The project has clearly defined outcomes  </w:t>
            </w:r>
          </w:p>
          <w:p w14:paraId="54B74E7B"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p>
        </w:tc>
        <w:tc>
          <w:tcPr>
            <w:tcW w:w="1084" w:type="dxa"/>
            <w:hideMark/>
          </w:tcPr>
          <w:p w14:paraId="174ABA66" w14:textId="02D2D748"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r w:rsidR="004D1858" w:rsidRPr="00343A4C">
              <w:rPr>
                <w:rFonts w:ascii="Calibri" w:eastAsia="Times New Roman" w:hAnsi="Calibri" w:cs="Calibri"/>
                <w:sz w:val="24"/>
                <w:szCs w:val="24"/>
                <w:lang w:eastAsia="en-ZW"/>
              </w:rPr>
              <w:t>Y</w:t>
            </w:r>
            <w:r w:rsidR="004D1858">
              <w:rPr>
                <w:rFonts w:ascii="Calibri" w:eastAsia="Times New Roman" w:hAnsi="Calibri" w:cs="Calibri"/>
                <w:sz w:val="24"/>
                <w:szCs w:val="24"/>
                <w:lang w:eastAsia="en-ZW"/>
              </w:rPr>
              <w:t>es</w:t>
            </w:r>
            <w:r w:rsidR="004D1858" w:rsidRPr="00343A4C">
              <w:rPr>
                <w:rFonts w:ascii="Calibri" w:eastAsia="Times New Roman" w:hAnsi="Calibri" w:cs="Calibri"/>
                <w:sz w:val="24"/>
                <w:szCs w:val="24"/>
                <w:lang w:eastAsia="en-ZW"/>
              </w:rPr>
              <w:t>/N</w:t>
            </w:r>
            <w:r w:rsidR="004D1858">
              <w:rPr>
                <w:rFonts w:ascii="Calibri" w:eastAsia="Times New Roman" w:hAnsi="Calibri" w:cs="Calibri"/>
                <w:sz w:val="24"/>
                <w:szCs w:val="24"/>
                <w:lang w:eastAsia="en-ZW"/>
              </w:rPr>
              <w:t>o</w:t>
            </w:r>
            <w:r w:rsidR="004D1858" w:rsidRPr="00343A4C">
              <w:rPr>
                <w:rFonts w:ascii="Calibri" w:eastAsia="Times New Roman" w:hAnsi="Calibri" w:cs="Calibri"/>
                <w:sz w:val="24"/>
                <w:szCs w:val="24"/>
                <w:lang w:eastAsia="en-ZW"/>
              </w:rPr>
              <w:t>  </w:t>
            </w:r>
          </w:p>
        </w:tc>
        <w:tc>
          <w:tcPr>
            <w:tcW w:w="939" w:type="dxa"/>
            <w:hideMark/>
          </w:tcPr>
          <w:p w14:paraId="28DD9C3E"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10 </w:t>
            </w:r>
          </w:p>
          <w:p w14:paraId="58BFD169"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07ED0D5E" w14:textId="08D1270B" w:rsidR="00343A4C" w:rsidRPr="00343A4C" w:rsidRDefault="00343A4C" w:rsidP="00343A4C">
            <w:pPr>
              <w:spacing w:line="276" w:lineRule="auto"/>
              <w:textAlignment w:val="baseline"/>
              <w:rPr>
                <w:rFonts w:ascii="Calibri" w:eastAsia="Times New Roman" w:hAnsi="Calibri" w:cs="Calibri"/>
                <w:sz w:val="24"/>
                <w:szCs w:val="24"/>
                <w:lang w:eastAsia="en-ZW"/>
              </w:rPr>
            </w:pPr>
          </w:p>
        </w:tc>
        <w:tc>
          <w:tcPr>
            <w:tcW w:w="4126" w:type="dxa"/>
            <w:hideMark/>
          </w:tcPr>
          <w:p w14:paraId="2C2686D2"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Mandatory</w:t>
            </w:r>
          </w:p>
        </w:tc>
      </w:tr>
      <w:tr w:rsidR="00FB7228" w:rsidRPr="00343A4C" w14:paraId="4E6C2FBA" w14:textId="77777777" w:rsidTr="00FB7228">
        <w:trPr>
          <w:trHeight w:val="300"/>
        </w:trPr>
        <w:tc>
          <w:tcPr>
            <w:tcW w:w="3633" w:type="dxa"/>
            <w:hideMark/>
          </w:tcPr>
          <w:p w14:paraId="23486661" w14:textId="77745FFE" w:rsidR="00343A4C" w:rsidRPr="00343A4C" w:rsidRDefault="00343A4C" w:rsidP="00343A4C">
            <w:pPr>
              <w:spacing w:line="276" w:lineRule="auto"/>
              <w:textAlignment w:val="baseline"/>
              <w:rPr>
                <w:rFonts w:ascii="Calibri" w:eastAsia="Times New Roman" w:hAnsi="Calibri" w:cs="Calibri"/>
                <w:sz w:val="24"/>
                <w:szCs w:val="24"/>
                <w:u w:val="single"/>
                <w:lang w:eastAsia="en-ZW"/>
              </w:rPr>
            </w:pPr>
            <w:r w:rsidRPr="00343A4C">
              <w:rPr>
                <w:rFonts w:ascii="Calibri" w:eastAsia="Times New Roman" w:hAnsi="Calibri" w:cs="Calibri"/>
                <w:sz w:val="24"/>
                <w:szCs w:val="24"/>
                <w:u w:val="single"/>
                <w:lang w:eastAsia="en-ZW"/>
              </w:rPr>
              <w:t>Methodology</w:t>
            </w:r>
          </w:p>
          <w:p w14:paraId="41826FFD" w14:textId="3A5D8B2C"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The project demonstrates rigo</w:t>
            </w:r>
            <w:r w:rsidR="00371C18">
              <w:rPr>
                <w:rFonts w:ascii="Calibri" w:eastAsia="Times New Roman" w:hAnsi="Calibri" w:cs="Calibri"/>
                <w:sz w:val="24"/>
                <w:szCs w:val="24"/>
                <w:lang w:eastAsia="en-ZW"/>
              </w:rPr>
              <w:t>u</w:t>
            </w:r>
            <w:r w:rsidRPr="00343A4C">
              <w:rPr>
                <w:rFonts w:ascii="Calibri" w:eastAsia="Times New Roman" w:hAnsi="Calibri" w:cs="Calibri"/>
                <w:sz w:val="24"/>
                <w:szCs w:val="24"/>
                <w:lang w:eastAsia="en-ZW"/>
              </w:rPr>
              <w:t>r (truth</w:t>
            </w:r>
            <w:r w:rsidR="00371C18">
              <w:rPr>
                <w:rFonts w:ascii="Calibri" w:eastAsia="Times New Roman" w:hAnsi="Calibri" w:cs="Calibri"/>
                <w:sz w:val="24"/>
                <w:szCs w:val="24"/>
                <w:lang w:eastAsia="en-ZW"/>
              </w:rPr>
              <w:t xml:space="preserve">); </w:t>
            </w:r>
            <w:r w:rsidRPr="00343A4C">
              <w:rPr>
                <w:rFonts w:ascii="Calibri" w:eastAsia="Times New Roman" w:hAnsi="Calibri" w:cs="Calibri"/>
                <w:sz w:val="24"/>
                <w:szCs w:val="24"/>
                <w:lang w:eastAsia="en-ZW"/>
              </w:rPr>
              <w:t>value</w:t>
            </w:r>
            <w:r w:rsidR="00371C18">
              <w:rPr>
                <w:rFonts w:ascii="Calibri" w:eastAsia="Times New Roman" w:hAnsi="Calibri" w:cs="Calibri"/>
                <w:sz w:val="24"/>
                <w:szCs w:val="24"/>
                <w:lang w:eastAsia="en-ZW"/>
              </w:rPr>
              <w:t xml:space="preserve"> </w:t>
            </w:r>
            <w:r w:rsidRPr="00343A4C">
              <w:rPr>
                <w:rFonts w:ascii="Calibri" w:eastAsia="Times New Roman" w:hAnsi="Calibri" w:cs="Calibri"/>
                <w:sz w:val="24"/>
                <w:szCs w:val="24"/>
                <w:lang w:eastAsia="en-ZW"/>
              </w:rPr>
              <w:t>(credibility); applicability (transferability); consistency (dependability); and neutrality (confirmability). </w:t>
            </w:r>
          </w:p>
        </w:tc>
        <w:tc>
          <w:tcPr>
            <w:tcW w:w="1084" w:type="dxa"/>
            <w:hideMark/>
          </w:tcPr>
          <w:p w14:paraId="440F05E4" w14:textId="3889F023"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lastRenderedPageBreak/>
              <w:t> </w:t>
            </w:r>
            <w:r w:rsidR="004D1858" w:rsidRPr="00343A4C">
              <w:rPr>
                <w:rFonts w:ascii="Calibri" w:eastAsia="Times New Roman" w:hAnsi="Calibri" w:cs="Calibri"/>
                <w:sz w:val="24"/>
                <w:szCs w:val="24"/>
                <w:lang w:eastAsia="en-ZW"/>
              </w:rPr>
              <w:t>Y</w:t>
            </w:r>
            <w:r w:rsidR="004D1858">
              <w:rPr>
                <w:rFonts w:ascii="Calibri" w:eastAsia="Times New Roman" w:hAnsi="Calibri" w:cs="Calibri"/>
                <w:sz w:val="24"/>
                <w:szCs w:val="24"/>
                <w:lang w:eastAsia="en-ZW"/>
              </w:rPr>
              <w:t>es</w:t>
            </w:r>
            <w:r w:rsidR="004D1858" w:rsidRPr="00343A4C">
              <w:rPr>
                <w:rFonts w:ascii="Calibri" w:eastAsia="Times New Roman" w:hAnsi="Calibri" w:cs="Calibri"/>
                <w:sz w:val="24"/>
                <w:szCs w:val="24"/>
                <w:lang w:eastAsia="en-ZW"/>
              </w:rPr>
              <w:t>/N</w:t>
            </w:r>
            <w:r w:rsidR="004D1858">
              <w:rPr>
                <w:rFonts w:ascii="Calibri" w:eastAsia="Times New Roman" w:hAnsi="Calibri" w:cs="Calibri"/>
                <w:sz w:val="24"/>
                <w:szCs w:val="24"/>
                <w:lang w:eastAsia="en-ZW"/>
              </w:rPr>
              <w:t>o</w:t>
            </w:r>
            <w:r w:rsidR="004D1858" w:rsidRPr="00343A4C">
              <w:rPr>
                <w:rFonts w:ascii="Calibri" w:eastAsia="Times New Roman" w:hAnsi="Calibri" w:cs="Calibri"/>
                <w:sz w:val="24"/>
                <w:szCs w:val="24"/>
                <w:lang w:eastAsia="en-ZW"/>
              </w:rPr>
              <w:t>  </w:t>
            </w:r>
          </w:p>
        </w:tc>
        <w:tc>
          <w:tcPr>
            <w:tcW w:w="939" w:type="dxa"/>
            <w:hideMark/>
          </w:tcPr>
          <w:p w14:paraId="0F61D286"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20 </w:t>
            </w:r>
          </w:p>
        </w:tc>
        <w:tc>
          <w:tcPr>
            <w:tcW w:w="4126" w:type="dxa"/>
            <w:hideMark/>
          </w:tcPr>
          <w:p w14:paraId="36D6183A"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Desirable</w:t>
            </w:r>
          </w:p>
        </w:tc>
      </w:tr>
      <w:tr w:rsidR="00FB7228" w:rsidRPr="00343A4C" w14:paraId="35D41AAA" w14:textId="77777777" w:rsidTr="00FB7228">
        <w:trPr>
          <w:trHeight w:val="300"/>
        </w:trPr>
        <w:tc>
          <w:tcPr>
            <w:tcW w:w="3633" w:type="dxa"/>
            <w:hideMark/>
          </w:tcPr>
          <w:p w14:paraId="276FD76D" w14:textId="77777777" w:rsidR="00343A4C" w:rsidRPr="00343A4C" w:rsidRDefault="00343A4C" w:rsidP="00343A4C">
            <w:pPr>
              <w:spacing w:line="276" w:lineRule="auto"/>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 xml:space="preserve">TOTAL </w:t>
            </w:r>
          </w:p>
        </w:tc>
        <w:tc>
          <w:tcPr>
            <w:tcW w:w="1084" w:type="dxa"/>
            <w:hideMark/>
          </w:tcPr>
          <w:p w14:paraId="08A836CF"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p>
        </w:tc>
        <w:tc>
          <w:tcPr>
            <w:tcW w:w="939" w:type="dxa"/>
            <w:hideMark/>
          </w:tcPr>
          <w:p w14:paraId="384B5E3E" w14:textId="77777777" w:rsidR="00343A4C" w:rsidRPr="00343A4C" w:rsidRDefault="00343A4C" w:rsidP="00343A4C">
            <w:pPr>
              <w:spacing w:line="276" w:lineRule="auto"/>
              <w:textAlignment w:val="baseline"/>
              <w:rPr>
                <w:rFonts w:ascii="Calibri" w:eastAsia="Times New Roman" w:hAnsi="Calibri" w:cs="Calibri"/>
                <w:b/>
                <w:bCs/>
                <w:sz w:val="24"/>
                <w:szCs w:val="24"/>
                <w:lang w:eastAsia="en-ZW"/>
              </w:rPr>
            </w:pPr>
            <w:r w:rsidRPr="00343A4C">
              <w:rPr>
                <w:rFonts w:ascii="Calibri" w:eastAsia="Times New Roman" w:hAnsi="Calibri" w:cs="Calibri"/>
                <w:b/>
                <w:bCs/>
                <w:sz w:val="24"/>
                <w:szCs w:val="24"/>
                <w:lang w:eastAsia="en-ZW"/>
              </w:rPr>
              <w:t>100</w:t>
            </w:r>
          </w:p>
        </w:tc>
        <w:tc>
          <w:tcPr>
            <w:tcW w:w="4126" w:type="dxa"/>
            <w:hideMark/>
          </w:tcPr>
          <w:p w14:paraId="3E6B4F75" w14:textId="77777777" w:rsidR="00343A4C" w:rsidRPr="00343A4C" w:rsidRDefault="00343A4C" w:rsidP="00343A4C">
            <w:pPr>
              <w:spacing w:line="276" w:lineRule="auto"/>
              <w:textAlignment w:val="baseline"/>
              <w:rPr>
                <w:rFonts w:ascii="Calibri" w:eastAsia="Times New Roman" w:hAnsi="Calibri" w:cs="Calibri"/>
                <w:sz w:val="24"/>
                <w:szCs w:val="24"/>
                <w:lang w:eastAsia="en-ZW"/>
              </w:rPr>
            </w:pPr>
          </w:p>
        </w:tc>
      </w:tr>
    </w:tbl>
    <w:p w14:paraId="250FB976" w14:textId="77777777" w:rsidR="00343A4C" w:rsidRPr="00343A4C" w:rsidRDefault="00343A4C" w:rsidP="00343A4C">
      <w:pPr>
        <w:spacing w:after="0" w:line="276" w:lineRule="auto"/>
        <w:textAlignment w:val="baseline"/>
        <w:rPr>
          <w:rFonts w:ascii="Calibri" w:eastAsia="Times New Roman" w:hAnsi="Calibri" w:cs="Calibri"/>
          <w:sz w:val="24"/>
          <w:szCs w:val="24"/>
          <w:lang w:eastAsia="en-ZW"/>
        </w:rPr>
      </w:pPr>
      <w:r w:rsidRPr="00343A4C">
        <w:rPr>
          <w:rFonts w:ascii="Calibri" w:eastAsia="Times New Roman" w:hAnsi="Calibri" w:cs="Calibri"/>
          <w:sz w:val="24"/>
          <w:szCs w:val="24"/>
          <w:lang w:eastAsia="en-ZW"/>
        </w:rPr>
        <w:t> </w:t>
      </w:r>
    </w:p>
    <w:p w14:paraId="251E22A0" w14:textId="674AA534" w:rsidR="007A0659" w:rsidRPr="006A2A72" w:rsidRDefault="007A0659" w:rsidP="003A22A6">
      <w:pPr>
        <w:spacing w:after="0" w:line="276" w:lineRule="auto"/>
        <w:textAlignment w:val="baseline"/>
        <w:rPr>
          <w:rFonts w:ascii="Calibri" w:eastAsia="Times New Roman" w:hAnsi="Calibri" w:cs="Calibri"/>
          <w:sz w:val="24"/>
          <w:szCs w:val="24"/>
          <w:lang w:eastAsia="en-ZW"/>
        </w:rPr>
      </w:pPr>
    </w:p>
    <w:sectPr w:rsidR="007A0659" w:rsidRPr="006A2A72" w:rsidSect="00E610A0">
      <w:headerReference w:type="default" r:id="rId9"/>
      <w:footerReference w:type="default" r:id="rId10"/>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68B85" w14:textId="77777777" w:rsidR="00CC0DBB" w:rsidRDefault="00CC0DBB" w:rsidP="00201952">
      <w:pPr>
        <w:spacing w:after="0" w:line="240" w:lineRule="auto"/>
      </w:pPr>
      <w:r>
        <w:separator/>
      </w:r>
    </w:p>
  </w:endnote>
  <w:endnote w:type="continuationSeparator" w:id="0">
    <w:p w14:paraId="14E62E84" w14:textId="77777777" w:rsidR="00CC0DBB" w:rsidRDefault="00CC0DBB" w:rsidP="00201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5199775"/>
      <w:docPartObj>
        <w:docPartGallery w:val="Page Numbers (Bottom of Page)"/>
        <w:docPartUnique/>
      </w:docPartObj>
    </w:sdtPr>
    <w:sdtEndPr>
      <w:rPr>
        <w:color w:val="7F7F7F" w:themeColor="background1" w:themeShade="7F"/>
        <w:spacing w:val="60"/>
      </w:rPr>
    </w:sdtEndPr>
    <w:sdtContent>
      <w:p w14:paraId="00DA8C12" w14:textId="77777777" w:rsidR="00201952" w:rsidRDefault="00201952" w:rsidP="00201952">
        <w:pPr>
          <w:pStyle w:val="Footer"/>
          <w:pBdr>
            <w:top w:val="single" w:sz="4" w:space="1" w:color="D9D9D9" w:themeColor="background1" w:themeShade="D9"/>
          </w:pBdr>
          <w:rPr>
            <w:b/>
            <w:bCs/>
          </w:rPr>
        </w:pPr>
        <w:r>
          <w:fldChar w:fldCharType="begin"/>
        </w:r>
        <w:r>
          <w:instrText xml:space="preserve"> PAGE   \* MERGEFORMAT </w:instrText>
        </w:r>
        <w:r>
          <w:fldChar w:fldCharType="separate"/>
        </w:r>
        <w: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Pr="00822C3D">
          <w:rPr>
            <w:i/>
            <w:color w:val="7F7F7F" w:themeColor="background1" w:themeShade="7F"/>
            <w:spacing w:val="60"/>
          </w:rPr>
          <w:t>“</w:t>
        </w:r>
        <w:r w:rsidRPr="00822C3D">
          <w:rPr>
            <w:rFonts w:ascii="Calibri" w:eastAsia="Calibri" w:hAnsi="Calibri" w:cs="Calibri"/>
            <w:i/>
            <w:color w:val="000000" w:themeColor="text1"/>
            <w:lang w:val="en-GB"/>
          </w:rPr>
          <w:t>Promoting best practices for management of animal parasites in Africa</w:t>
        </w:r>
        <w:r>
          <w:rPr>
            <w:rFonts w:ascii="Calibri" w:eastAsia="Calibri" w:hAnsi="Calibri" w:cs="Calibri"/>
            <w:i/>
            <w:color w:val="000000" w:themeColor="text1"/>
            <w:lang w:val="en-GB"/>
          </w:rPr>
          <w:t>”</w:t>
        </w:r>
      </w:p>
    </w:sdtContent>
  </w:sdt>
  <w:p w14:paraId="0F2F2FED" w14:textId="77777777" w:rsidR="00201952" w:rsidRDefault="00201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97BC8" w14:textId="77777777" w:rsidR="00CC0DBB" w:rsidRDefault="00CC0DBB" w:rsidP="00201952">
      <w:pPr>
        <w:spacing w:after="0" w:line="240" w:lineRule="auto"/>
      </w:pPr>
      <w:r>
        <w:separator/>
      </w:r>
    </w:p>
  </w:footnote>
  <w:footnote w:type="continuationSeparator" w:id="0">
    <w:p w14:paraId="1DD4CD76" w14:textId="77777777" w:rsidR="00CC0DBB" w:rsidRDefault="00CC0DBB" w:rsidP="00201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181CF" w14:textId="77777777" w:rsidR="00201952" w:rsidRDefault="00201952" w:rsidP="00201952">
    <w:pPr>
      <w:pStyle w:val="Header"/>
      <w:spacing w:line="360" w:lineRule="auto"/>
      <w:jc w:val="center"/>
    </w:pPr>
    <w:bookmarkStart w:id="88" w:name="_Hlk158716087"/>
    <w:bookmarkStart w:id="89" w:name="_Hlk158716088"/>
    <w:r>
      <w:rPr>
        <w:noProof/>
      </w:rPr>
      <w:drawing>
        <wp:inline distT="0" distB="0" distL="0" distR="0" wp14:anchorId="0726FB73" wp14:editId="7D891DE0">
          <wp:extent cx="2676525" cy="648335"/>
          <wp:effectExtent l="0" t="0" r="9525" b="0"/>
          <wp:docPr id="651515955" name="Picture 65151595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2676525" cy="648335"/>
                  </a:xfrm>
                  <a:prstGeom prst="rect">
                    <a:avLst/>
                  </a:prstGeom>
                </pic:spPr>
              </pic:pic>
            </a:graphicData>
          </a:graphic>
        </wp:inline>
      </w:drawing>
    </w:r>
  </w:p>
  <w:p w14:paraId="510DBE49" w14:textId="769C0163" w:rsidR="00201952" w:rsidRDefault="00201952" w:rsidP="00201952">
    <w:pPr>
      <w:pStyle w:val="Header"/>
      <w:jc w:val="center"/>
    </w:pPr>
    <w:r w:rsidRPr="00364C78">
      <w:t>WAAVP-AN/SC/</w:t>
    </w:r>
    <w:r>
      <w:t>Grants</w:t>
    </w:r>
    <w:r w:rsidRPr="00364C78">
      <w:t>/</w:t>
    </w:r>
    <w:r>
      <w:t>Guidelines</w:t>
    </w:r>
  </w:p>
  <w:p w14:paraId="5B88FB28" w14:textId="48D9531A" w:rsidR="00201952" w:rsidRDefault="00201952" w:rsidP="00201952">
    <w:pPr>
      <w:pStyle w:val="Header"/>
      <w:spacing w:after="240"/>
      <w:jc w:val="center"/>
    </w:pPr>
    <w:r>
      <w:t>_____________________________________________________________________________________</w:t>
    </w:r>
    <w:bookmarkEnd w:id="88"/>
    <w:bookmarkEnd w:id="8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80D31"/>
    <w:multiLevelType w:val="multilevel"/>
    <w:tmpl w:val="30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F16874"/>
    <w:multiLevelType w:val="multilevel"/>
    <w:tmpl w:val="397A535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9F164F"/>
    <w:multiLevelType w:val="multilevel"/>
    <w:tmpl w:val="2B5CDCAE"/>
    <w:lvl w:ilvl="0">
      <w:start w:val="1"/>
      <w:numFmt w:val="lowerRoman"/>
      <w:lvlText w:val="%1."/>
      <w:lvlJc w:val="righ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144E33B1"/>
    <w:multiLevelType w:val="multilevel"/>
    <w:tmpl w:val="4FD02FB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0F97F9F"/>
    <w:multiLevelType w:val="multilevel"/>
    <w:tmpl w:val="A0B6FC88"/>
    <w:lvl w:ilvl="0">
      <w:start w:val="1"/>
      <w:numFmt w:val="decimal"/>
      <w:lvlText w:val="%1."/>
      <w:lvlJc w:val="left"/>
      <w:pPr>
        <w:ind w:left="720" w:hanging="360"/>
      </w:pPr>
      <w:rPr>
        <w:rFonts w:hint="default"/>
        <w:b/>
        <w:bCs/>
        <w:color w:val="BF4E14" w:themeColor="accent2" w:themeShade="BF"/>
      </w:rPr>
    </w:lvl>
    <w:lvl w:ilvl="1">
      <w:start w:val="1"/>
      <w:numFmt w:val="decimal"/>
      <w:isLgl/>
      <w:lvlText w:val="%1.%2."/>
      <w:lvlJc w:val="left"/>
      <w:pPr>
        <w:ind w:left="1080" w:hanging="720"/>
      </w:pPr>
      <w:rPr>
        <w:rFonts w:hint="default"/>
        <w:b/>
        <w:bCs/>
        <w:color w:val="BF4E14" w:themeColor="accent2" w:themeShade="BF"/>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C374B2F"/>
    <w:multiLevelType w:val="multilevel"/>
    <w:tmpl w:val="3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E1A9DA2"/>
    <w:multiLevelType w:val="hybridMultilevel"/>
    <w:tmpl w:val="FFFFFFFF"/>
    <w:lvl w:ilvl="0" w:tplc="2A8CA95C">
      <w:start w:val="1"/>
      <w:numFmt w:val="lowerRoman"/>
      <w:lvlText w:val="%1."/>
      <w:lvlJc w:val="right"/>
      <w:pPr>
        <w:ind w:left="1440" w:hanging="360"/>
      </w:pPr>
    </w:lvl>
    <w:lvl w:ilvl="1" w:tplc="DCE4C3D0">
      <w:start w:val="1"/>
      <w:numFmt w:val="lowerLetter"/>
      <w:lvlText w:val="%2."/>
      <w:lvlJc w:val="left"/>
      <w:pPr>
        <w:ind w:left="2160" w:hanging="360"/>
      </w:pPr>
    </w:lvl>
    <w:lvl w:ilvl="2" w:tplc="7DFCB5BA">
      <w:start w:val="1"/>
      <w:numFmt w:val="lowerRoman"/>
      <w:lvlText w:val="%3."/>
      <w:lvlJc w:val="right"/>
      <w:pPr>
        <w:ind w:left="2880" w:hanging="180"/>
      </w:pPr>
    </w:lvl>
    <w:lvl w:ilvl="3" w:tplc="226E2308">
      <w:start w:val="1"/>
      <w:numFmt w:val="decimal"/>
      <w:lvlText w:val="%4."/>
      <w:lvlJc w:val="left"/>
      <w:pPr>
        <w:ind w:left="3600" w:hanging="360"/>
      </w:pPr>
    </w:lvl>
    <w:lvl w:ilvl="4" w:tplc="62B6679E">
      <w:start w:val="1"/>
      <w:numFmt w:val="lowerLetter"/>
      <w:lvlText w:val="%5."/>
      <w:lvlJc w:val="left"/>
      <w:pPr>
        <w:ind w:left="4320" w:hanging="360"/>
      </w:pPr>
    </w:lvl>
    <w:lvl w:ilvl="5" w:tplc="86C84286">
      <w:start w:val="1"/>
      <w:numFmt w:val="lowerRoman"/>
      <w:lvlText w:val="%6."/>
      <w:lvlJc w:val="right"/>
      <w:pPr>
        <w:ind w:left="5040" w:hanging="180"/>
      </w:pPr>
    </w:lvl>
    <w:lvl w:ilvl="6" w:tplc="6B644F22">
      <w:start w:val="1"/>
      <w:numFmt w:val="decimal"/>
      <w:lvlText w:val="%7."/>
      <w:lvlJc w:val="left"/>
      <w:pPr>
        <w:ind w:left="5760" w:hanging="360"/>
      </w:pPr>
    </w:lvl>
    <w:lvl w:ilvl="7" w:tplc="1CC2AB3E">
      <w:start w:val="1"/>
      <w:numFmt w:val="lowerLetter"/>
      <w:lvlText w:val="%8."/>
      <w:lvlJc w:val="left"/>
      <w:pPr>
        <w:ind w:left="6480" w:hanging="360"/>
      </w:pPr>
    </w:lvl>
    <w:lvl w:ilvl="8" w:tplc="DB6A35CE">
      <w:start w:val="1"/>
      <w:numFmt w:val="lowerRoman"/>
      <w:lvlText w:val="%9."/>
      <w:lvlJc w:val="right"/>
      <w:pPr>
        <w:ind w:left="7200" w:hanging="180"/>
      </w:pPr>
    </w:lvl>
  </w:abstractNum>
  <w:abstractNum w:abstractNumId="7" w15:restartNumberingAfterBreak="0">
    <w:nsid w:val="588A777D"/>
    <w:multiLevelType w:val="multilevel"/>
    <w:tmpl w:val="3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EA0A78"/>
    <w:multiLevelType w:val="multilevel"/>
    <w:tmpl w:val="3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E307970"/>
    <w:multiLevelType w:val="multilevel"/>
    <w:tmpl w:val="73CA85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F2E1481"/>
    <w:multiLevelType w:val="hybridMultilevel"/>
    <w:tmpl w:val="7F10EC1E"/>
    <w:lvl w:ilvl="0" w:tplc="9C76EAE6">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1" w15:restartNumberingAfterBreak="0">
    <w:nsid w:val="70135EE9"/>
    <w:multiLevelType w:val="multilevel"/>
    <w:tmpl w:val="5A2EF79C"/>
    <w:lvl w:ilvl="0">
      <w:start w:val="1"/>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71977A08"/>
    <w:multiLevelType w:val="multilevel"/>
    <w:tmpl w:val="00FE62C2"/>
    <w:lvl w:ilvl="0">
      <w:start w:val="1"/>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F7D3438"/>
    <w:multiLevelType w:val="multilevel"/>
    <w:tmpl w:val="3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28564549">
    <w:abstractNumId w:val="6"/>
  </w:num>
  <w:num w:numId="2" w16cid:durableId="840395358">
    <w:abstractNumId w:val="0"/>
  </w:num>
  <w:num w:numId="3" w16cid:durableId="489255629">
    <w:abstractNumId w:val="10"/>
  </w:num>
  <w:num w:numId="4" w16cid:durableId="1010182063">
    <w:abstractNumId w:val="3"/>
  </w:num>
  <w:num w:numId="5" w16cid:durableId="357656256">
    <w:abstractNumId w:val="2"/>
  </w:num>
  <w:num w:numId="6" w16cid:durableId="1634599105">
    <w:abstractNumId w:val="1"/>
  </w:num>
  <w:num w:numId="7" w16cid:durableId="1418407049">
    <w:abstractNumId w:val="5"/>
  </w:num>
  <w:num w:numId="8" w16cid:durableId="1893080145">
    <w:abstractNumId w:val="13"/>
  </w:num>
  <w:num w:numId="9" w16cid:durableId="1785073493">
    <w:abstractNumId w:val="11"/>
  </w:num>
  <w:num w:numId="10" w16cid:durableId="2136675368">
    <w:abstractNumId w:val="12"/>
  </w:num>
  <w:num w:numId="11" w16cid:durableId="2055109305">
    <w:abstractNumId w:val="12"/>
    <w:lvlOverride w:ilvl="0">
      <w:lvl w:ilvl="0">
        <w:start w:val="1"/>
        <w:numFmt w:val="decimal"/>
        <w:lvlText w:val="%1"/>
        <w:lvlJc w:val="left"/>
        <w:pPr>
          <w:ind w:left="432" w:hanging="432"/>
        </w:pPr>
        <w:rPr>
          <w:rFonts w:hint="default"/>
        </w:rPr>
      </w:lvl>
    </w:lvlOverride>
    <w:lvlOverride w:ilvl="1">
      <w:lvl w:ilvl="1">
        <w:start w:val="1"/>
        <w:numFmt w:val="none"/>
        <w:lvlText w:val="6.1"/>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2" w16cid:durableId="1822190106">
    <w:abstractNumId w:val="4"/>
  </w:num>
  <w:num w:numId="13" w16cid:durableId="1598711663">
    <w:abstractNumId w:val="8"/>
  </w:num>
  <w:num w:numId="14" w16cid:durableId="526984700">
    <w:abstractNumId w:val="9"/>
  </w:num>
  <w:num w:numId="15" w16cid:durableId="18742254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659"/>
    <w:rsid w:val="00022053"/>
    <w:rsid w:val="000C3946"/>
    <w:rsid w:val="00156C71"/>
    <w:rsid w:val="001B47A1"/>
    <w:rsid w:val="00201952"/>
    <w:rsid w:val="002C4B2F"/>
    <w:rsid w:val="002F7647"/>
    <w:rsid w:val="00306FAE"/>
    <w:rsid w:val="00343A4C"/>
    <w:rsid w:val="00371C18"/>
    <w:rsid w:val="003A22A6"/>
    <w:rsid w:val="003B5D27"/>
    <w:rsid w:val="004D1858"/>
    <w:rsid w:val="004F3E31"/>
    <w:rsid w:val="00554250"/>
    <w:rsid w:val="005B5A49"/>
    <w:rsid w:val="00665D3C"/>
    <w:rsid w:val="006A2A72"/>
    <w:rsid w:val="006B34B8"/>
    <w:rsid w:val="0077164A"/>
    <w:rsid w:val="00774646"/>
    <w:rsid w:val="00775B6E"/>
    <w:rsid w:val="0078384F"/>
    <w:rsid w:val="007A0659"/>
    <w:rsid w:val="007B51CE"/>
    <w:rsid w:val="009D7D46"/>
    <w:rsid w:val="00AF172C"/>
    <w:rsid w:val="00B644D9"/>
    <w:rsid w:val="00B74AC5"/>
    <w:rsid w:val="00BD6C18"/>
    <w:rsid w:val="00C67CD3"/>
    <w:rsid w:val="00C75E73"/>
    <w:rsid w:val="00C905F7"/>
    <w:rsid w:val="00CB5C33"/>
    <w:rsid w:val="00CC0DBB"/>
    <w:rsid w:val="00D84FDB"/>
    <w:rsid w:val="00D932EE"/>
    <w:rsid w:val="00DD7CB2"/>
    <w:rsid w:val="00E610A0"/>
    <w:rsid w:val="00E6221C"/>
    <w:rsid w:val="00E96258"/>
    <w:rsid w:val="00F725AF"/>
    <w:rsid w:val="00F831FC"/>
    <w:rsid w:val="00FB7228"/>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11F50"/>
  <w15:chartTrackingRefBased/>
  <w15:docId w15:val="{BEA4C158-7D2F-4783-81E4-04683AC0C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W"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659"/>
    <w:rPr>
      <w:kern w:val="0"/>
      <w14:ligatures w14:val="none"/>
    </w:rPr>
  </w:style>
  <w:style w:type="paragraph" w:styleId="Heading1">
    <w:name w:val="heading 1"/>
    <w:basedOn w:val="Normal"/>
    <w:next w:val="Normal"/>
    <w:link w:val="Heading1Char"/>
    <w:uiPriority w:val="9"/>
    <w:qFormat/>
    <w:rsid w:val="006A2A72"/>
    <w:pPr>
      <w:keepNext/>
      <w:keepLines/>
      <w:numPr>
        <w:numId w:val="14"/>
      </w:numPr>
      <w:spacing w:before="360" w:after="80"/>
      <w:outlineLvl w:val="0"/>
    </w:pPr>
    <w:rPr>
      <w:rFonts w:ascii="Calibri" w:eastAsiaTheme="majorEastAsia" w:hAnsi="Calibri" w:cstheme="majorBidi"/>
      <w:b/>
      <w:sz w:val="28"/>
      <w:szCs w:val="40"/>
    </w:rPr>
  </w:style>
  <w:style w:type="paragraph" w:styleId="Heading2">
    <w:name w:val="heading 2"/>
    <w:basedOn w:val="Normal"/>
    <w:next w:val="Normal"/>
    <w:link w:val="Heading2Char"/>
    <w:uiPriority w:val="9"/>
    <w:unhideWhenUsed/>
    <w:qFormat/>
    <w:rsid w:val="005B5A49"/>
    <w:pPr>
      <w:keepNext/>
      <w:keepLines/>
      <w:numPr>
        <w:ilvl w:val="1"/>
        <w:numId w:val="14"/>
      </w:numPr>
      <w:spacing w:before="160" w:after="80"/>
      <w:outlineLvl w:val="1"/>
    </w:pPr>
    <w:rPr>
      <w:rFonts w:ascii="Calibri" w:eastAsiaTheme="majorEastAsia" w:hAnsi="Calibri" w:cstheme="majorBidi"/>
      <w:b/>
      <w:color w:val="000000" w:themeColor="text1"/>
      <w:sz w:val="24"/>
      <w:szCs w:val="32"/>
    </w:rPr>
  </w:style>
  <w:style w:type="paragraph" w:styleId="Heading3">
    <w:name w:val="heading 3"/>
    <w:basedOn w:val="Normal"/>
    <w:next w:val="Normal"/>
    <w:link w:val="Heading3Char"/>
    <w:uiPriority w:val="9"/>
    <w:unhideWhenUsed/>
    <w:qFormat/>
    <w:rsid w:val="00CB5C33"/>
    <w:pPr>
      <w:keepNext/>
      <w:keepLines/>
      <w:numPr>
        <w:ilvl w:val="2"/>
        <w:numId w:val="14"/>
      </w:numPr>
      <w:spacing w:before="160" w:after="80"/>
      <w:outlineLvl w:val="2"/>
    </w:pPr>
    <w:rPr>
      <w:rFonts w:ascii="Calibri" w:eastAsiaTheme="majorEastAsia" w:hAnsi="Calibri" w:cstheme="majorBidi"/>
      <w:b/>
      <w:color w:val="0F4761" w:themeColor="accent1" w:themeShade="BF"/>
      <w:sz w:val="24"/>
      <w:szCs w:val="28"/>
    </w:rPr>
  </w:style>
  <w:style w:type="paragraph" w:styleId="Heading4">
    <w:name w:val="heading 4"/>
    <w:basedOn w:val="Normal"/>
    <w:next w:val="Normal"/>
    <w:link w:val="Heading4Char"/>
    <w:uiPriority w:val="9"/>
    <w:unhideWhenUsed/>
    <w:qFormat/>
    <w:rsid w:val="007A0659"/>
    <w:pPr>
      <w:keepNext/>
      <w:keepLines/>
      <w:numPr>
        <w:ilvl w:val="3"/>
        <w:numId w:val="1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0659"/>
    <w:pPr>
      <w:keepNext/>
      <w:keepLines/>
      <w:numPr>
        <w:ilvl w:val="4"/>
        <w:numId w:val="1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0659"/>
    <w:pPr>
      <w:keepNext/>
      <w:keepLines/>
      <w:numPr>
        <w:ilvl w:val="5"/>
        <w:numId w:val="1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0659"/>
    <w:pPr>
      <w:keepNext/>
      <w:keepLines/>
      <w:numPr>
        <w:ilvl w:val="6"/>
        <w:numId w:val="1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0659"/>
    <w:pPr>
      <w:keepNext/>
      <w:keepLines/>
      <w:numPr>
        <w:ilvl w:val="7"/>
        <w:numId w:val="1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0659"/>
    <w:pPr>
      <w:keepNext/>
      <w:keepLines/>
      <w:numPr>
        <w:ilvl w:val="8"/>
        <w:numId w:val="1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A72"/>
    <w:rPr>
      <w:rFonts w:ascii="Calibri" w:eastAsiaTheme="majorEastAsia" w:hAnsi="Calibri" w:cstheme="majorBidi"/>
      <w:b/>
      <w:kern w:val="0"/>
      <w:sz w:val="28"/>
      <w:szCs w:val="40"/>
      <w14:ligatures w14:val="none"/>
    </w:rPr>
  </w:style>
  <w:style w:type="character" w:customStyle="1" w:styleId="Heading2Char">
    <w:name w:val="Heading 2 Char"/>
    <w:basedOn w:val="DefaultParagraphFont"/>
    <w:link w:val="Heading2"/>
    <w:uiPriority w:val="9"/>
    <w:rsid w:val="005B5A49"/>
    <w:rPr>
      <w:rFonts w:ascii="Calibri" w:eastAsiaTheme="majorEastAsia" w:hAnsi="Calibri" w:cstheme="majorBidi"/>
      <w:b/>
      <w:color w:val="000000" w:themeColor="text1"/>
      <w:kern w:val="0"/>
      <w:sz w:val="24"/>
      <w:szCs w:val="32"/>
      <w14:ligatures w14:val="none"/>
    </w:rPr>
  </w:style>
  <w:style w:type="character" w:customStyle="1" w:styleId="Heading3Char">
    <w:name w:val="Heading 3 Char"/>
    <w:basedOn w:val="DefaultParagraphFont"/>
    <w:link w:val="Heading3"/>
    <w:uiPriority w:val="9"/>
    <w:rsid w:val="00CB5C33"/>
    <w:rPr>
      <w:rFonts w:ascii="Calibri" w:eastAsiaTheme="majorEastAsia" w:hAnsi="Calibri" w:cstheme="majorBidi"/>
      <w:b/>
      <w:color w:val="0F4761" w:themeColor="accent1" w:themeShade="BF"/>
      <w:kern w:val="0"/>
      <w:sz w:val="24"/>
      <w:szCs w:val="28"/>
      <w14:ligatures w14:val="none"/>
    </w:rPr>
  </w:style>
  <w:style w:type="character" w:customStyle="1" w:styleId="Heading4Char">
    <w:name w:val="Heading 4 Char"/>
    <w:basedOn w:val="DefaultParagraphFont"/>
    <w:link w:val="Heading4"/>
    <w:uiPriority w:val="9"/>
    <w:semiHidden/>
    <w:rsid w:val="007A06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06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06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06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6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659"/>
    <w:rPr>
      <w:rFonts w:eastAsiaTheme="majorEastAsia" w:cstheme="majorBidi"/>
      <w:color w:val="272727" w:themeColor="text1" w:themeTint="D8"/>
    </w:rPr>
  </w:style>
  <w:style w:type="paragraph" w:styleId="Title">
    <w:name w:val="Title"/>
    <w:basedOn w:val="Normal"/>
    <w:next w:val="Normal"/>
    <w:link w:val="TitleChar"/>
    <w:uiPriority w:val="10"/>
    <w:qFormat/>
    <w:rsid w:val="007A06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6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6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06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659"/>
    <w:pPr>
      <w:spacing w:before="160"/>
      <w:jc w:val="center"/>
    </w:pPr>
    <w:rPr>
      <w:i/>
      <w:iCs/>
      <w:color w:val="404040" w:themeColor="text1" w:themeTint="BF"/>
    </w:rPr>
  </w:style>
  <w:style w:type="character" w:customStyle="1" w:styleId="QuoteChar">
    <w:name w:val="Quote Char"/>
    <w:basedOn w:val="DefaultParagraphFont"/>
    <w:link w:val="Quote"/>
    <w:uiPriority w:val="29"/>
    <w:rsid w:val="007A0659"/>
    <w:rPr>
      <w:i/>
      <w:iCs/>
      <w:color w:val="404040" w:themeColor="text1" w:themeTint="BF"/>
    </w:rPr>
  </w:style>
  <w:style w:type="paragraph" w:styleId="ListParagraph">
    <w:name w:val="List Paragraph"/>
    <w:basedOn w:val="Normal"/>
    <w:uiPriority w:val="34"/>
    <w:qFormat/>
    <w:rsid w:val="007A0659"/>
    <w:pPr>
      <w:ind w:left="720"/>
      <w:contextualSpacing/>
    </w:pPr>
  </w:style>
  <w:style w:type="character" w:styleId="IntenseEmphasis">
    <w:name w:val="Intense Emphasis"/>
    <w:basedOn w:val="DefaultParagraphFont"/>
    <w:uiPriority w:val="21"/>
    <w:qFormat/>
    <w:rsid w:val="007A0659"/>
    <w:rPr>
      <w:i/>
      <w:iCs/>
      <w:color w:val="0F4761" w:themeColor="accent1" w:themeShade="BF"/>
    </w:rPr>
  </w:style>
  <w:style w:type="paragraph" w:styleId="IntenseQuote">
    <w:name w:val="Intense Quote"/>
    <w:basedOn w:val="Normal"/>
    <w:next w:val="Normal"/>
    <w:link w:val="IntenseQuoteChar"/>
    <w:uiPriority w:val="30"/>
    <w:qFormat/>
    <w:rsid w:val="007A06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0659"/>
    <w:rPr>
      <w:i/>
      <w:iCs/>
      <w:color w:val="0F4761" w:themeColor="accent1" w:themeShade="BF"/>
    </w:rPr>
  </w:style>
  <w:style w:type="character" w:styleId="IntenseReference">
    <w:name w:val="Intense Reference"/>
    <w:basedOn w:val="DefaultParagraphFont"/>
    <w:uiPriority w:val="32"/>
    <w:qFormat/>
    <w:rsid w:val="007A0659"/>
    <w:rPr>
      <w:b/>
      <w:bCs/>
      <w:smallCaps/>
      <w:color w:val="0F4761" w:themeColor="accent1" w:themeShade="BF"/>
      <w:spacing w:val="5"/>
    </w:rPr>
  </w:style>
  <w:style w:type="character" w:styleId="Hyperlink">
    <w:name w:val="Hyperlink"/>
    <w:basedOn w:val="DefaultParagraphFont"/>
    <w:uiPriority w:val="99"/>
    <w:unhideWhenUsed/>
    <w:rsid w:val="007A0659"/>
    <w:rPr>
      <w:color w:val="0000FF"/>
      <w:u w:val="single"/>
    </w:rPr>
  </w:style>
  <w:style w:type="paragraph" w:styleId="TOC1">
    <w:name w:val="toc 1"/>
    <w:basedOn w:val="Normal"/>
    <w:next w:val="Normal"/>
    <w:autoRedefine/>
    <w:uiPriority w:val="39"/>
    <w:unhideWhenUsed/>
    <w:rsid w:val="007A0659"/>
    <w:pPr>
      <w:spacing w:after="100"/>
    </w:pPr>
  </w:style>
  <w:style w:type="paragraph" w:styleId="TOC2">
    <w:name w:val="toc 2"/>
    <w:basedOn w:val="Normal"/>
    <w:next w:val="Normal"/>
    <w:autoRedefine/>
    <w:uiPriority w:val="39"/>
    <w:unhideWhenUsed/>
    <w:rsid w:val="007A0659"/>
    <w:pPr>
      <w:tabs>
        <w:tab w:val="left" w:pos="880"/>
        <w:tab w:val="right" w:leader="dot" w:pos="9016"/>
      </w:tabs>
      <w:spacing w:after="100"/>
      <w:ind w:left="220"/>
      <w:jc w:val="right"/>
    </w:pPr>
    <w:rPr>
      <w:rFonts w:ascii="Mangal" w:eastAsia="Times New Roman" w:hAnsi="Mangal" w:cs="Mangal"/>
      <w:noProof/>
      <w:lang w:eastAsia="en-ZW"/>
    </w:rPr>
  </w:style>
  <w:style w:type="paragraph" w:styleId="TOC3">
    <w:name w:val="toc 3"/>
    <w:basedOn w:val="Normal"/>
    <w:next w:val="Normal"/>
    <w:autoRedefine/>
    <w:uiPriority w:val="39"/>
    <w:unhideWhenUsed/>
    <w:rsid w:val="007A0659"/>
    <w:pPr>
      <w:spacing w:after="100"/>
      <w:ind w:left="440"/>
    </w:pPr>
  </w:style>
  <w:style w:type="paragraph" w:styleId="Header">
    <w:name w:val="header"/>
    <w:basedOn w:val="Normal"/>
    <w:link w:val="HeaderChar"/>
    <w:uiPriority w:val="99"/>
    <w:unhideWhenUsed/>
    <w:rsid w:val="002019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952"/>
    <w:rPr>
      <w:kern w:val="0"/>
      <w14:ligatures w14:val="none"/>
    </w:rPr>
  </w:style>
  <w:style w:type="paragraph" w:styleId="Footer">
    <w:name w:val="footer"/>
    <w:basedOn w:val="Normal"/>
    <w:link w:val="FooterChar"/>
    <w:uiPriority w:val="99"/>
    <w:unhideWhenUsed/>
    <w:rsid w:val="002019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952"/>
    <w:rPr>
      <w:kern w:val="0"/>
      <w14:ligatures w14:val="none"/>
    </w:rPr>
  </w:style>
  <w:style w:type="table" w:styleId="ListTable3-Accent1">
    <w:name w:val="List Table 3 Accent 1"/>
    <w:basedOn w:val="TableNormal"/>
    <w:uiPriority w:val="48"/>
    <w:rsid w:val="00343A4C"/>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TableGrid">
    <w:name w:val="Table Grid"/>
    <w:basedOn w:val="TableNormal"/>
    <w:uiPriority w:val="39"/>
    <w:rsid w:val="00343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71C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2F7647"/>
    <w:pPr>
      <w:numPr>
        <w:numId w:val="0"/>
      </w:numPr>
      <w:spacing w:before="240" w:after="0"/>
      <w:outlineLvl w:val="9"/>
    </w:pPr>
    <w:rPr>
      <w:rFonts w:asciiTheme="majorHAnsi" w:hAnsiTheme="majorHAnsi"/>
      <w:b w:val="0"/>
      <w:color w:val="0F476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2DA75-1FCD-4994-AE63-458A8FB43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12</Pages>
  <Words>3033</Words>
  <Characters>17294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Lubembe Mukolwe</dc:creator>
  <cp:keywords/>
  <dc:description/>
  <cp:lastModifiedBy>Donald Lubembe Mukolwe</cp:lastModifiedBy>
  <cp:revision>20</cp:revision>
  <dcterms:created xsi:type="dcterms:W3CDTF">2024-05-02T08:19:00Z</dcterms:created>
  <dcterms:modified xsi:type="dcterms:W3CDTF">2024-06-11T19:36:00Z</dcterms:modified>
</cp:coreProperties>
</file>